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EA4E22"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494C3A" w:rsidRDefault="00EA4E22"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第一部分第七章</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420pt;height:89.25pt">
            <v:imagedata r:id="rId9" r:href="rId10"/>
          </v:shape>
        </w:pict>
      </w:r>
      <w:r>
        <w:rPr>
          <w:rFonts w:ascii="Times New Roman" w:hAnsi="Times New Roman" w:cs="Times New Roman"/>
        </w:rPr>
        <w:fldChar w:fldCharType="end"/>
      </w:r>
    </w:p>
    <w:p w:rsidR="00494C3A" w:rsidRDefault="00EA4E22" w:rsidP="00726335">
      <w:pPr>
        <w:pStyle w:val="2"/>
        <w:tabs>
          <w:tab w:val="left" w:pos="3544"/>
        </w:tabs>
        <w:spacing w:line="360" w:lineRule="auto"/>
        <w:jc w:val="center"/>
      </w:pPr>
      <w:r w:rsidRPr="00494C3A">
        <w:rPr>
          <w:rFonts w:ascii="Times New Roman" w:hAnsi="Times New Roman"/>
        </w:rPr>
        <w:t>学案</w:t>
      </w:r>
      <w:r w:rsidRPr="00494C3A">
        <w:rPr>
          <w:rFonts w:ascii="Times New Roman" w:hAnsi="Times New Roman"/>
        </w:rPr>
        <w:t>16</w:t>
      </w:r>
      <w:r>
        <w:rPr>
          <w:rFonts w:ascii="Times New Roman" w:hAnsi="Times New Roman"/>
        </w:rPr>
        <w:t xml:space="preserve">　</w:t>
      </w:r>
      <w:r w:rsidRPr="00494C3A">
        <w:rPr>
          <w:rFonts w:ascii="宋体" w:eastAsia="宋体" w:hAnsi="宋体"/>
        </w:rPr>
        <w:t>“</w:t>
      </w:r>
      <w:r w:rsidRPr="00494C3A">
        <w:rPr>
          <w:rFonts w:ascii="Times New Roman" w:hAnsi="Times New Roman"/>
        </w:rPr>
        <w:t>任务</w:t>
      </w:r>
      <w:r w:rsidRPr="00494C3A">
        <w:rPr>
          <w:rFonts w:ascii="宋体" w:eastAsia="宋体" w:hAnsi="宋体"/>
        </w:rPr>
        <w:t>”</w:t>
      </w:r>
      <w:r w:rsidRPr="00494C3A">
        <w:rPr>
          <w:rFonts w:ascii="Times New Roman" w:hAnsi="Times New Roman"/>
        </w:rPr>
        <w:t>驱动写作</w:t>
      </w:r>
      <w:r>
        <w:rPr>
          <w:rFonts w:ascii="Times New Roman" w:hAnsi="Times New Roman"/>
        </w:rPr>
        <w:t>，</w:t>
      </w:r>
      <w:r w:rsidRPr="00494C3A">
        <w:rPr>
          <w:rFonts w:ascii="Times New Roman" w:hAnsi="Times New Roman"/>
        </w:rPr>
        <w:t>写作落实</w:t>
      </w:r>
      <w:r w:rsidRPr="00494C3A">
        <w:rPr>
          <w:rFonts w:ascii="宋体" w:eastAsia="宋体" w:hAnsi="宋体"/>
        </w:rPr>
        <w:t>“</w:t>
      </w:r>
      <w:r w:rsidRPr="00494C3A">
        <w:rPr>
          <w:rFonts w:ascii="Times New Roman" w:hAnsi="Times New Roman"/>
        </w:rPr>
        <w:t>任务</w:t>
      </w:r>
      <w:r w:rsidRPr="00494C3A">
        <w:rPr>
          <w:rFonts w:ascii="宋体" w:eastAsia="宋体" w:hAnsi="宋体"/>
        </w:rPr>
        <w:t>”</w:t>
      </w:r>
    </w:p>
    <w:p w:rsidR="00494C3A" w:rsidRDefault="00EA4E22" w:rsidP="00726335">
      <w:pPr>
        <w:pStyle w:val="11"/>
        <w:tabs>
          <w:tab w:val="left" w:pos="3544"/>
        </w:tabs>
        <w:snapToGrid w:val="0"/>
        <w:spacing w:line="360" w:lineRule="auto"/>
        <w:jc w:val="right"/>
        <w:rPr>
          <w:rFonts w:ascii="Times New Roman" w:hAnsi="Times New Roman" w:cs="Times New Roman"/>
        </w:rPr>
      </w:pPr>
      <w:r>
        <w:rPr>
          <w:rFonts w:ascii="Times New Roman" w:hAnsi="Times New Roman" w:cs="Times New Roman"/>
        </w:rPr>
        <w:t xml:space="preserve">  </w:t>
      </w:r>
      <w:r w:rsidRPr="00494C3A">
        <w:rPr>
          <w:rFonts w:ascii="Times New Roman" w:eastAsia="楷体_GB2312" w:hAnsi="Times New Roman" w:cs="Times New Roman"/>
        </w:rPr>
        <w:t>——</w:t>
      </w:r>
      <w:r w:rsidRPr="00494C3A">
        <w:rPr>
          <w:rFonts w:ascii="Times New Roman" w:eastAsia="楷体_GB2312" w:hAnsi="Times New Roman" w:cs="Times New Roman"/>
        </w:rPr>
        <w:t>任务驱动型作文的审题及写作</w:t>
      </w:r>
    </w:p>
    <w:p w:rsidR="00494C3A" w:rsidRDefault="00EA4E22"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type="#_x0000_t75" style="width:2.25pt;height:8.25pt">
            <v:imagedata r:id="rId11" r:href="rId12"/>
          </v:shape>
        </w:pict>
      </w:r>
      <w:r>
        <w:rPr>
          <w:rFonts w:ascii="Times New Roman" w:hAnsi="Times New Roman" w:cs="Times New Roman"/>
        </w:rPr>
        <w:fldChar w:fldCharType="end"/>
      </w:r>
      <w:r w:rsidRPr="00494C3A">
        <w:rPr>
          <w:rFonts w:ascii="Times New Roman" w:hAnsi="Times New Roman" w:cs="Times New Roman"/>
        </w:rPr>
        <w:t>学案引语</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type="#_x0000_t75" style="width:2.25pt;height:8.25pt">
            <v:imagedata r:id="rId13" r:href="rId14"/>
          </v:shape>
        </w:pict>
      </w:r>
      <w:r>
        <w:rPr>
          <w:rFonts w:ascii="Times New Roman" w:hAnsi="Times New Roman" w:cs="Times New Roman"/>
        </w:rPr>
        <w:fldChar w:fldCharType="end"/>
      </w:r>
      <w:r>
        <w:rPr>
          <w:rFonts w:ascii="Times New Roman" w:hAnsi="Times New Roman" w:cs="Times New Roman"/>
        </w:rPr>
        <w:t xml:space="preserve">　</w:t>
      </w:r>
      <w:r w:rsidRPr="00494C3A">
        <w:rPr>
          <w:rFonts w:ascii="Times New Roman" w:hAnsi="Times New Roman" w:cs="Times New Roman"/>
        </w:rPr>
        <w:t>任务驱动型作文是现在及未来的发展方向</w:t>
      </w:r>
      <w:r>
        <w:rPr>
          <w:rFonts w:ascii="Times New Roman" w:hAnsi="Times New Roman" w:cs="Times New Roman"/>
        </w:rPr>
        <w:t>，</w:t>
      </w:r>
      <w:r w:rsidRPr="00494C3A">
        <w:rPr>
          <w:rFonts w:ascii="Times New Roman" w:hAnsi="Times New Roman" w:cs="Times New Roman"/>
        </w:rPr>
        <w:t>一位专家如是说</w:t>
      </w:r>
      <w:r>
        <w:rPr>
          <w:rFonts w:ascii="Times New Roman" w:hAnsi="Times New Roman" w:cs="Times New Roman"/>
        </w:rPr>
        <w:t>。</w:t>
      </w:r>
      <w:r w:rsidRPr="00494C3A">
        <w:rPr>
          <w:rFonts w:ascii="Times New Roman" w:hAnsi="Times New Roman" w:cs="Times New Roman"/>
        </w:rPr>
        <w:t>虽说</w:t>
      </w:r>
      <w:r w:rsidRPr="00494C3A">
        <w:rPr>
          <w:rFonts w:ascii="Times New Roman" w:hAnsi="Times New Roman" w:cs="Times New Roman"/>
        </w:rPr>
        <w:t>2016</w:t>
      </w:r>
      <w:r w:rsidRPr="00494C3A">
        <w:rPr>
          <w:rFonts w:ascii="Times New Roman" w:hAnsi="Times New Roman" w:cs="Times New Roman"/>
        </w:rPr>
        <w:t>年全国卷作文题仅甲卷使用这种题型</w:t>
      </w:r>
      <w:r>
        <w:rPr>
          <w:rFonts w:ascii="Times New Roman" w:hAnsi="Times New Roman" w:cs="Times New Roman"/>
        </w:rPr>
        <w:t>，</w:t>
      </w:r>
      <w:r w:rsidRPr="00494C3A">
        <w:rPr>
          <w:rFonts w:ascii="Times New Roman" w:hAnsi="Times New Roman" w:cs="Times New Roman"/>
        </w:rPr>
        <w:t>与</w:t>
      </w:r>
      <w:r w:rsidRPr="00494C3A">
        <w:rPr>
          <w:rFonts w:ascii="Times New Roman" w:hAnsi="Times New Roman" w:cs="Times New Roman"/>
        </w:rPr>
        <w:t>2015</w:t>
      </w:r>
      <w:r w:rsidRPr="00494C3A">
        <w:rPr>
          <w:rFonts w:ascii="Times New Roman" w:hAnsi="Times New Roman" w:cs="Times New Roman"/>
        </w:rPr>
        <w:t>年全部使用这种题型相比有点</w:t>
      </w:r>
      <w:r w:rsidRPr="00494C3A">
        <w:rPr>
          <w:rFonts w:hAnsi="宋体" w:cs="Times New Roman"/>
        </w:rPr>
        <w:t>“</w:t>
      </w:r>
      <w:r w:rsidRPr="00494C3A">
        <w:rPr>
          <w:rFonts w:ascii="Times New Roman" w:hAnsi="Times New Roman" w:cs="Times New Roman"/>
        </w:rPr>
        <w:t>冷清</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但是</w:t>
      </w:r>
      <w:r>
        <w:rPr>
          <w:rFonts w:ascii="Times New Roman" w:hAnsi="Times New Roman" w:cs="Times New Roman"/>
        </w:rPr>
        <w:t>，</w:t>
      </w:r>
      <w:r w:rsidRPr="00494C3A">
        <w:rPr>
          <w:rFonts w:ascii="Times New Roman" w:hAnsi="Times New Roman" w:cs="Times New Roman"/>
        </w:rPr>
        <w:t>这种题型的发展趋势已经显露</w:t>
      </w:r>
      <w:r>
        <w:rPr>
          <w:rFonts w:ascii="Times New Roman" w:hAnsi="Times New Roman" w:cs="Times New Roman"/>
        </w:rPr>
        <w:t>，</w:t>
      </w:r>
      <w:r w:rsidRPr="00494C3A">
        <w:rPr>
          <w:rFonts w:ascii="Times New Roman" w:hAnsi="Times New Roman" w:cs="Times New Roman"/>
        </w:rPr>
        <w:t>2016</w:t>
      </w:r>
      <w:r w:rsidRPr="00494C3A">
        <w:rPr>
          <w:rFonts w:ascii="Times New Roman" w:hAnsi="Times New Roman" w:cs="Times New Roman"/>
        </w:rPr>
        <w:t>年的全国丙卷</w:t>
      </w:r>
      <w:r>
        <w:rPr>
          <w:rFonts w:ascii="Times New Roman" w:hAnsi="Times New Roman" w:cs="Times New Roman"/>
        </w:rPr>
        <w:t>，</w:t>
      </w:r>
      <w:r w:rsidRPr="00494C3A">
        <w:rPr>
          <w:rFonts w:ascii="Times New Roman" w:hAnsi="Times New Roman" w:cs="Times New Roman"/>
        </w:rPr>
        <w:t>以及天津卷</w:t>
      </w:r>
      <w:r>
        <w:rPr>
          <w:rFonts w:ascii="Times New Roman" w:hAnsi="Times New Roman" w:cs="Times New Roman"/>
        </w:rPr>
        <w:t>、</w:t>
      </w:r>
      <w:r w:rsidRPr="00494C3A">
        <w:rPr>
          <w:rFonts w:ascii="Times New Roman" w:hAnsi="Times New Roman" w:cs="Times New Roman"/>
        </w:rPr>
        <w:t>浙江卷的作文题目</w:t>
      </w:r>
      <w:r>
        <w:rPr>
          <w:rFonts w:ascii="Times New Roman" w:hAnsi="Times New Roman" w:cs="Times New Roman"/>
        </w:rPr>
        <w:t>，</w:t>
      </w:r>
      <w:r w:rsidRPr="00494C3A">
        <w:rPr>
          <w:rFonts w:ascii="Times New Roman" w:hAnsi="Times New Roman" w:cs="Times New Roman"/>
        </w:rPr>
        <w:t>已经是隐性任务驱动型作文题了</w:t>
      </w:r>
      <w:r>
        <w:rPr>
          <w:rFonts w:ascii="Times New Roman" w:hAnsi="Times New Roman" w:cs="Times New Roman"/>
        </w:rPr>
        <w:t>。</w:t>
      </w:r>
      <w:r w:rsidRPr="00494C3A">
        <w:rPr>
          <w:rFonts w:ascii="Times New Roman" w:hAnsi="Times New Roman" w:cs="Times New Roman"/>
        </w:rPr>
        <w:t>作为一种新兴题型</w:t>
      </w:r>
      <w:r>
        <w:rPr>
          <w:rFonts w:ascii="Times New Roman" w:hAnsi="Times New Roman" w:cs="Times New Roman"/>
        </w:rPr>
        <w:t>，</w:t>
      </w:r>
      <w:r w:rsidRPr="00494C3A">
        <w:rPr>
          <w:rFonts w:ascii="Times New Roman" w:hAnsi="Times New Roman" w:cs="Times New Roman"/>
        </w:rPr>
        <w:t>如何审准题</w:t>
      </w:r>
      <w:r>
        <w:rPr>
          <w:rFonts w:ascii="Times New Roman" w:hAnsi="Times New Roman" w:cs="Times New Roman"/>
        </w:rPr>
        <w:t>，</w:t>
      </w:r>
      <w:r w:rsidRPr="00494C3A">
        <w:rPr>
          <w:rFonts w:ascii="Times New Roman" w:hAnsi="Times New Roman" w:cs="Times New Roman"/>
        </w:rPr>
        <w:t>如何写好它呢</w:t>
      </w:r>
      <w:r>
        <w:rPr>
          <w:rFonts w:ascii="Times New Roman" w:hAnsi="Times New Roman" w:cs="Times New Roman"/>
        </w:rPr>
        <w:t>？</w:t>
      </w:r>
      <w:r w:rsidRPr="00494C3A">
        <w:rPr>
          <w:rFonts w:ascii="Times New Roman" w:hAnsi="Times New Roman" w:cs="Times New Roman"/>
        </w:rPr>
        <w:t>该学案试图与你共同努力解决</w:t>
      </w:r>
      <w:r w:rsidRPr="00494C3A">
        <w:rPr>
          <w:rFonts w:ascii="Times New Roman" w:hAnsi="Times New Roman" w:cs="Times New Roman"/>
        </w:rPr>
        <w:t>它们</w:t>
      </w:r>
      <w:r>
        <w:rPr>
          <w:rFonts w:ascii="Times New Roman" w:hAnsi="Times New Roman" w:cs="Times New Roman"/>
        </w:rPr>
        <w:t>。</w:t>
      </w:r>
    </w:p>
    <w:p w:rsidR="00494C3A" w:rsidRDefault="00EA4E22"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品读佳作，体悟出彩理由</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佳作：</w:t>
      </w:r>
      <w:r>
        <w:rPr>
          <w:rFonts w:ascii="Times New Roman" w:eastAsia="楷体_GB2312" w:hAnsi="Times New Roman" w:cs="Times New Roman"/>
        </w:rPr>
        <w:t>(</w:t>
      </w:r>
      <w:r w:rsidRPr="00494C3A">
        <w:rPr>
          <w:rFonts w:ascii="Times New Roman" w:eastAsia="楷体_GB2312" w:hAnsi="Times New Roman" w:cs="Times New Roman"/>
        </w:rPr>
        <w:t>2016·</w:t>
      </w:r>
      <w:r w:rsidRPr="00494C3A">
        <w:rPr>
          <w:rFonts w:ascii="Times New Roman" w:eastAsia="楷体_GB2312" w:hAnsi="Times New Roman" w:cs="Times New Roman"/>
        </w:rPr>
        <w:t>全国甲卷优秀作文</w:t>
      </w:r>
      <w:r>
        <w:rPr>
          <w:rFonts w:ascii="Times New Roman" w:eastAsia="楷体_GB2312" w:hAnsi="Times New Roman" w:cs="Times New Roman"/>
        </w:rPr>
        <w:t>)</w:t>
      </w: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语文学习关系到一个人的终身发展，社会整体的语文素养关系到国家的软实力和文化自信。对于我们中学生来说，语文素养的提升主要有三条途径：课堂有效教学、课外大量阅读、社会生活实践。</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请根据材料</w:t>
      </w:r>
      <w:r>
        <w:rPr>
          <w:rFonts w:ascii="Times New Roman" w:hAnsi="Times New Roman" w:cs="Times New Roman"/>
        </w:rPr>
        <w:t>，</w:t>
      </w:r>
      <w:r w:rsidRPr="00494C3A">
        <w:rPr>
          <w:rFonts w:ascii="Times New Roman" w:hAnsi="Times New Roman" w:cs="Times New Roman"/>
        </w:rPr>
        <w:t>从自己语文学习的体会出发</w:t>
      </w:r>
      <w:r>
        <w:rPr>
          <w:rFonts w:ascii="Times New Roman" w:hAnsi="Times New Roman" w:cs="Times New Roman"/>
        </w:rPr>
        <w:t>，</w:t>
      </w:r>
      <w:r w:rsidRPr="00494C3A">
        <w:rPr>
          <w:rFonts w:ascii="Times New Roman" w:hAnsi="Times New Roman" w:cs="Times New Roman"/>
        </w:rPr>
        <w:t>比较上述三条途径</w:t>
      </w:r>
      <w:r>
        <w:rPr>
          <w:rFonts w:ascii="Times New Roman" w:hAnsi="Times New Roman" w:cs="Times New Roman"/>
        </w:rPr>
        <w:t>，</w:t>
      </w:r>
      <w:r w:rsidRPr="00494C3A">
        <w:rPr>
          <w:rFonts w:ascii="Times New Roman" w:hAnsi="Times New Roman" w:cs="Times New Roman"/>
        </w:rPr>
        <w:t>阐述你的看法和理由</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r w:rsidRPr="00494C3A">
        <w:rPr>
          <w:rFonts w:ascii="Times New Roman" w:hAnsi="Times New Roman" w:cs="Times New Roman"/>
        </w:rPr>
        <w:t>不得泄露个人信息</w:t>
      </w:r>
      <w:r>
        <w:rPr>
          <w:rFonts w:ascii="Times New Roman" w:hAnsi="Times New Roman" w:cs="Times New Roman"/>
        </w:rPr>
        <w:t>。</w:t>
      </w:r>
    </w:p>
    <w:p w:rsidR="00494C3A" w:rsidRDefault="00EA4E22"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隶书" w:hAnsi="Times New Roman" w:cs="Times New Roman"/>
        </w:rPr>
        <w:t>何处消得泼茶香</w:t>
      </w:r>
    </w:p>
    <w:p w:rsidR="00494C3A" w:rsidRPr="00D127A3" w:rsidRDefault="00EA4E22" w:rsidP="00D127A3">
      <w:pPr>
        <w:pStyle w:val="11"/>
        <w:tabs>
          <w:tab w:val="left" w:pos="3544"/>
        </w:tabs>
        <w:snapToGrid w:val="0"/>
        <w:spacing w:line="360" w:lineRule="auto"/>
        <w:rPr>
          <w:rFonts w:ascii="Times New Roman" w:eastAsia="仿宋_GB2312" w:hAnsi="Times New Roman" w:cs="Times New Roman"/>
        </w:rPr>
      </w:pPr>
      <w:r w:rsidRPr="00494C3A">
        <w:rPr>
          <w:rFonts w:ascii="Times New Roman" w:eastAsia="楷体_GB2312" w:hAnsi="Times New Roman" w:cs="Times New Roman"/>
        </w:rPr>
        <w:t>不同于公式的堆砌，语文更像是一块茶饼，课堂教学与课外阅读固然能教会我们沏泡品味它的方法，但唯有生活实践才是那一瓢沸腾的汤水</w:t>
      </w:r>
      <w:r w:rsidRPr="00494C3A">
        <w:rPr>
          <w:rFonts w:ascii="Times New Roman" w:eastAsia="楷体_GB2312" w:hAnsi="Times New Roman" w:cs="Times New Roman"/>
        </w:rPr>
        <w:t>——</w:t>
      </w:r>
      <w:r w:rsidRPr="00494C3A">
        <w:rPr>
          <w:rFonts w:ascii="Times New Roman" w:eastAsia="楷体_GB2312" w:hAnsi="Times New Roman" w:cs="Times New Roman"/>
        </w:rPr>
        <w:t>语文唯有与生活相遇，才能涤荡出其中清茗的滋味。</w:t>
      </w:r>
      <w:r w:rsidRPr="00D127A3">
        <w:rPr>
          <w:rFonts w:ascii="Times New Roman" w:eastAsia="仿宋_GB2312" w:hAnsi="Times New Roman" w:cs="Times New Roman"/>
          <w:color w:val="FF0000"/>
        </w:rPr>
        <w:t>作文开头提出论点很有特色：综合了材料中的三种</w:t>
      </w:r>
      <w:r w:rsidRPr="00D127A3">
        <w:rPr>
          <w:rFonts w:hAnsi="宋体" w:cs="Times New Roman"/>
          <w:color w:val="FF0000"/>
        </w:rPr>
        <w:t>“</w:t>
      </w:r>
      <w:r w:rsidRPr="00D127A3">
        <w:rPr>
          <w:rFonts w:ascii="Times New Roman" w:eastAsia="仿宋_GB2312" w:hAnsi="Times New Roman" w:cs="Times New Roman"/>
          <w:color w:val="FF0000"/>
        </w:rPr>
        <w:t>途径</w:t>
      </w:r>
      <w:r w:rsidRPr="00D127A3">
        <w:rPr>
          <w:rFonts w:hAnsi="宋体" w:cs="Times New Roman"/>
          <w:color w:val="FF0000"/>
        </w:rPr>
        <w:t>”</w:t>
      </w:r>
      <w:r w:rsidRPr="00D127A3">
        <w:rPr>
          <w:rFonts w:ascii="Times New Roman" w:eastAsia="仿宋_GB2312" w:hAnsi="Times New Roman" w:cs="Times New Roman"/>
          <w:color w:val="FF0000"/>
        </w:rPr>
        <w:t>，在比较、权衡中亮出自己的观点。</w:t>
      </w:r>
    </w:p>
    <w:p w:rsidR="00D127A3" w:rsidRPr="00D127A3" w:rsidRDefault="00EA4E22" w:rsidP="00D127A3">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亦如茶不离水，语文也离不开现实生活。国学大师王国维曾在《人间词话》中论证造物之境与写物之境，终于觉得诗中三昧：唯有意境与情感均来自于现实者，方能于诗词中写出大境界。无论是太白梦中四万八千丈的云里天台，抑或是朱淑真笔下躲闪在海棠亭畔的婉转莺声，此般如梦似幻的照影惊鸿，也尽是从生活点滴中窥得。</w:t>
      </w:r>
      <w:r w:rsidRPr="00D127A3">
        <w:rPr>
          <w:rFonts w:ascii="Times New Roman" w:eastAsia="仿宋_GB2312" w:hAnsi="Times New Roman" w:cs="Times New Roman"/>
          <w:color w:val="FF0000"/>
        </w:rPr>
        <w:t>展开论证一：语文离不开现实。</w:t>
      </w:r>
    </w:p>
    <w:p w:rsidR="00494C3A" w:rsidRPr="00D127A3" w:rsidRDefault="00EA4E22" w:rsidP="00D127A3">
      <w:pPr>
        <w:pStyle w:val="11"/>
        <w:tabs>
          <w:tab w:val="left" w:pos="3544"/>
        </w:tabs>
        <w:snapToGrid w:val="0"/>
        <w:spacing w:line="360" w:lineRule="auto"/>
        <w:rPr>
          <w:rFonts w:ascii="Times New Roman" w:eastAsia="仿宋_GB2312" w:hAnsi="Times New Roman" w:cs="Times New Roman"/>
          <w:color w:val="FF0000"/>
        </w:rPr>
      </w:pPr>
      <w:r w:rsidRPr="00494C3A">
        <w:rPr>
          <w:rFonts w:ascii="Times New Roman" w:eastAsia="楷体_GB2312" w:hAnsi="Times New Roman" w:cs="Times New Roman"/>
        </w:rPr>
        <w:t>亦如茶中淡雅甘甜，语文最不能离的便是那真挚的情感。而生活正是栽培真情的一块温厚土壤。若没有那江南杏花春雨的滋润，我们又怎能听到那坎坎伐檀声中的情思惆怅？走过那零雨其</w:t>
      </w:r>
      <w:r w:rsidRPr="00494C3A">
        <w:rPr>
          <w:rFonts w:hAnsi="宋体" w:cs="宋体" w:hint="eastAsia"/>
        </w:rPr>
        <w:t>濛</w:t>
      </w:r>
      <w:r w:rsidRPr="00494C3A">
        <w:rPr>
          <w:rFonts w:ascii="楷体_GB2312" w:eastAsia="楷体_GB2312" w:hAnsi="楷体_GB2312" w:cs="楷体_GB2312" w:hint="eastAsia"/>
        </w:rPr>
        <w:t>的东山</w:t>
      </w:r>
      <w:r w:rsidRPr="00494C3A">
        <w:rPr>
          <w:rFonts w:ascii="Times New Roman" w:eastAsia="楷体_GB2312" w:hAnsi="Times New Roman" w:cs="Times New Roman"/>
        </w:rPr>
        <w:t>，千年之前征夫离乡时</w:t>
      </w:r>
      <w:r w:rsidRPr="00494C3A">
        <w:rPr>
          <w:rFonts w:ascii="Times New Roman" w:eastAsia="楷体_GB2312" w:hAnsi="Times New Roman" w:cs="Times New Roman"/>
        </w:rPr>
        <w:t>落下的热泪，正滴落在我们的心上。儿时熟稔了</w:t>
      </w:r>
      <w:r w:rsidRPr="00494C3A">
        <w:rPr>
          <w:rFonts w:hAnsi="宋体" w:cs="Times New Roman"/>
        </w:rPr>
        <w:t>“</w:t>
      </w:r>
      <w:r w:rsidRPr="00494C3A">
        <w:rPr>
          <w:rFonts w:ascii="Times New Roman" w:eastAsia="楷体_GB2312" w:hAnsi="Times New Roman" w:cs="Times New Roman"/>
        </w:rPr>
        <w:t>低头思故乡</w:t>
      </w:r>
      <w:r w:rsidRPr="00494C3A">
        <w:rPr>
          <w:rFonts w:hAnsi="宋体" w:cs="Times New Roman"/>
        </w:rPr>
        <w:t>”</w:t>
      </w:r>
      <w:r w:rsidRPr="00494C3A">
        <w:rPr>
          <w:rFonts w:ascii="Times New Roman" w:eastAsia="楷体_GB2312" w:hAnsi="Times New Roman" w:cs="Times New Roman"/>
        </w:rPr>
        <w:t>，可唯有我们漂泊无依时才会明了，那月色下的捣衣声，是声声打在自己思乡的心</w:t>
      </w:r>
      <w:r w:rsidRPr="00494C3A">
        <w:rPr>
          <w:rFonts w:ascii="Times New Roman" w:eastAsia="楷体_GB2312" w:hAnsi="Times New Roman" w:cs="Times New Roman"/>
        </w:rPr>
        <w:lastRenderedPageBreak/>
        <w:t>上。</w:t>
      </w:r>
      <w:r w:rsidRPr="00D127A3">
        <w:rPr>
          <w:rFonts w:ascii="Times New Roman" w:eastAsia="仿宋_GB2312" w:hAnsi="Times New Roman" w:cs="Times New Roman"/>
          <w:color w:val="FF0000"/>
        </w:rPr>
        <w:t>展开论证二：现实生活是栽培语文真挚情感的土壤。</w:t>
      </w:r>
    </w:p>
    <w:p w:rsidR="00494C3A" w:rsidRPr="00D127A3" w:rsidRDefault="00EA4E22" w:rsidP="00D127A3">
      <w:pPr>
        <w:pStyle w:val="11"/>
        <w:tabs>
          <w:tab w:val="left" w:pos="3544"/>
        </w:tabs>
        <w:snapToGrid w:val="0"/>
        <w:spacing w:line="360" w:lineRule="auto"/>
        <w:rPr>
          <w:rFonts w:ascii="Times New Roman" w:eastAsia="仿宋_GB2312" w:hAnsi="Times New Roman" w:cs="Times New Roman"/>
        </w:rPr>
      </w:pPr>
      <w:r w:rsidRPr="00494C3A">
        <w:rPr>
          <w:rFonts w:ascii="Times New Roman" w:eastAsia="楷体_GB2312" w:hAnsi="Times New Roman" w:cs="Times New Roman"/>
        </w:rPr>
        <w:t>诚然，课堂与书本就如细腻的瓷釉，能将语文这碗茶装点得赏心悦目，但唯有生活中的甘与苦，才是蕴含在茶中的菁华。不然，为何辞章精美的官场应词频频遭人诟病，而一首语言固陋的《公无渡河》，却以其最真实而又痛忱的呐喊感动了无数过往世人。</w:t>
      </w:r>
      <w:r w:rsidRPr="00D127A3">
        <w:rPr>
          <w:rFonts w:ascii="Times New Roman" w:eastAsia="仿宋_GB2312" w:hAnsi="Times New Roman" w:cs="Times New Roman"/>
          <w:color w:val="FF0000"/>
        </w:rPr>
        <w:t>以上两段谈的是</w:t>
      </w:r>
      <w:r w:rsidRPr="00D127A3">
        <w:rPr>
          <w:rFonts w:hAnsi="宋体" w:cs="Times New Roman"/>
          <w:color w:val="FF0000"/>
        </w:rPr>
        <w:t>“</w:t>
      </w:r>
      <w:r w:rsidRPr="00D127A3">
        <w:rPr>
          <w:rFonts w:ascii="Times New Roman" w:eastAsia="仿宋_GB2312" w:hAnsi="Times New Roman" w:cs="Times New Roman"/>
          <w:color w:val="FF0000"/>
        </w:rPr>
        <w:t>生活</w:t>
      </w:r>
      <w:r w:rsidRPr="00D127A3">
        <w:rPr>
          <w:rFonts w:hAnsi="宋体" w:cs="Times New Roman"/>
          <w:color w:val="FF0000"/>
        </w:rPr>
        <w:t>”</w:t>
      </w:r>
      <w:r w:rsidRPr="00D127A3">
        <w:rPr>
          <w:rFonts w:ascii="Times New Roman" w:eastAsia="仿宋_GB2312" w:hAnsi="Times New Roman" w:cs="Times New Roman"/>
          <w:color w:val="FF0000"/>
        </w:rPr>
        <w:t>途径，这里用</w:t>
      </w:r>
      <w:r w:rsidRPr="00D127A3">
        <w:rPr>
          <w:rFonts w:hAnsi="宋体" w:cs="Times New Roman"/>
          <w:color w:val="FF0000"/>
        </w:rPr>
        <w:t>“</w:t>
      </w:r>
      <w:r w:rsidRPr="00D127A3">
        <w:rPr>
          <w:rFonts w:ascii="Times New Roman" w:eastAsia="仿宋_GB2312" w:hAnsi="Times New Roman" w:cs="Times New Roman"/>
          <w:color w:val="FF0000"/>
        </w:rPr>
        <w:t>诚然</w:t>
      </w:r>
      <w:r w:rsidRPr="00D127A3">
        <w:rPr>
          <w:rFonts w:hAnsi="宋体" w:cs="Times New Roman"/>
          <w:color w:val="FF0000"/>
        </w:rPr>
        <w:t>”</w:t>
      </w:r>
      <w:r w:rsidRPr="00D127A3">
        <w:rPr>
          <w:rFonts w:ascii="Times New Roman" w:eastAsia="仿宋_GB2312" w:hAnsi="Times New Roman" w:cs="Times New Roman"/>
          <w:color w:val="FF0000"/>
        </w:rPr>
        <w:t>一顿，开始将其他两种途径与</w:t>
      </w:r>
      <w:r w:rsidRPr="00D127A3">
        <w:rPr>
          <w:rFonts w:hAnsi="宋体" w:cs="Times New Roman"/>
          <w:color w:val="FF0000"/>
        </w:rPr>
        <w:t>“</w:t>
      </w:r>
      <w:r w:rsidRPr="00D127A3">
        <w:rPr>
          <w:rFonts w:ascii="Times New Roman" w:eastAsia="仿宋_GB2312" w:hAnsi="Times New Roman" w:cs="Times New Roman"/>
          <w:color w:val="FF0000"/>
        </w:rPr>
        <w:t>生活</w:t>
      </w:r>
      <w:r w:rsidRPr="00D127A3">
        <w:rPr>
          <w:rFonts w:hAnsi="宋体" w:cs="Times New Roman"/>
          <w:color w:val="FF0000"/>
        </w:rPr>
        <w:t>”</w:t>
      </w:r>
      <w:r w:rsidRPr="00D127A3">
        <w:rPr>
          <w:rFonts w:ascii="Times New Roman" w:eastAsia="仿宋_GB2312" w:hAnsi="Times New Roman" w:cs="Times New Roman"/>
          <w:color w:val="FF0000"/>
        </w:rPr>
        <w:t>途径相比较，更加肯定了</w:t>
      </w:r>
      <w:r w:rsidRPr="00D127A3">
        <w:rPr>
          <w:rFonts w:hAnsi="宋体" w:cs="Times New Roman"/>
          <w:color w:val="FF0000"/>
        </w:rPr>
        <w:t>“</w:t>
      </w:r>
      <w:r w:rsidRPr="00D127A3">
        <w:rPr>
          <w:rFonts w:ascii="Times New Roman" w:eastAsia="仿宋_GB2312" w:hAnsi="Times New Roman" w:cs="Times New Roman"/>
          <w:color w:val="FF0000"/>
        </w:rPr>
        <w:t>生活</w:t>
      </w:r>
      <w:r w:rsidRPr="00D127A3">
        <w:rPr>
          <w:rFonts w:hAnsi="宋体" w:cs="Times New Roman"/>
          <w:color w:val="FF0000"/>
        </w:rPr>
        <w:t>”</w:t>
      </w:r>
      <w:r w:rsidRPr="00D127A3">
        <w:rPr>
          <w:rFonts w:ascii="Times New Roman" w:eastAsia="仿宋_GB2312" w:hAnsi="Times New Roman" w:cs="Times New Roman"/>
          <w:color w:val="FF0000"/>
        </w:rPr>
        <w:t>途径。</w:t>
      </w:r>
    </w:p>
    <w:p w:rsidR="00494C3A" w:rsidRDefault="00EA4E22" w:rsidP="00D127A3">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唯有回归生活，我们才能触碰到最真实的语言和文字，才不会让我们的语文素养永远囿于那些空洞的说教之中。</w:t>
      </w:r>
    </w:p>
    <w:p w:rsidR="00494C3A" w:rsidRDefault="00EA4E22" w:rsidP="00D127A3">
      <w:pPr>
        <w:pStyle w:val="11"/>
        <w:tabs>
          <w:tab w:val="left" w:pos="3544"/>
        </w:tabs>
        <w:snapToGrid w:val="0"/>
        <w:spacing w:line="360" w:lineRule="auto"/>
        <w:ind w:firstLine="420"/>
        <w:rPr>
          <w:rFonts w:ascii="Times New Roman" w:eastAsia="仿宋_GB2312" w:hAnsi="Times New Roman" w:cs="Times New Roman"/>
        </w:rPr>
      </w:pPr>
      <w:r w:rsidRPr="00494C3A">
        <w:rPr>
          <w:rFonts w:ascii="Times New Roman" w:eastAsia="楷体_GB2312" w:hAnsi="Times New Roman" w:cs="Times New Roman"/>
        </w:rPr>
        <w:t>课堂与书本亦如茶盏，是承载语文的重要工具。然而，工具可以用模具打造出无数相同的模样，而那栽培茶叶的生活之土，每个人都只有那独一无二的一块。</w:t>
      </w:r>
      <w:r w:rsidRPr="00494C3A">
        <w:rPr>
          <w:rFonts w:ascii="Times New Roman" w:eastAsia="仿宋_GB2312" w:hAnsi="Times New Roman" w:cs="Times New Roman"/>
        </w:rPr>
        <w:t>展</w:t>
      </w:r>
      <w:r w:rsidRPr="00D127A3">
        <w:rPr>
          <w:rFonts w:ascii="Times New Roman" w:eastAsia="仿宋_GB2312" w:hAnsi="Times New Roman" w:cs="Times New Roman"/>
          <w:color w:val="FF0000"/>
        </w:rPr>
        <w:t>开比较一：课堂与书本是茶盏，与</w:t>
      </w:r>
      <w:r w:rsidRPr="00D127A3">
        <w:rPr>
          <w:rFonts w:hAnsi="宋体" w:cs="Times New Roman"/>
          <w:color w:val="FF0000"/>
        </w:rPr>
        <w:t>“</w:t>
      </w:r>
      <w:r w:rsidRPr="00D127A3">
        <w:rPr>
          <w:rFonts w:ascii="Times New Roman" w:eastAsia="仿宋_GB2312" w:hAnsi="Times New Roman" w:cs="Times New Roman"/>
          <w:color w:val="FF0000"/>
        </w:rPr>
        <w:t>生活</w:t>
      </w:r>
      <w:r w:rsidRPr="00D127A3">
        <w:rPr>
          <w:rFonts w:hAnsi="宋体" w:cs="Times New Roman"/>
          <w:color w:val="FF0000"/>
        </w:rPr>
        <w:t>”</w:t>
      </w:r>
      <w:r w:rsidRPr="00D127A3">
        <w:rPr>
          <w:rFonts w:ascii="Times New Roman" w:eastAsia="仿宋_GB2312" w:hAnsi="Times New Roman" w:cs="Times New Roman"/>
          <w:color w:val="FF0000"/>
        </w:rPr>
        <w:t>之汤水的比喻巧妙组合，妙笔。</w:t>
      </w:r>
    </w:p>
    <w:p w:rsidR="00494C3A" w:rsidRPr="00D127A3" w:rsidRDefault="00EA4E22" w:rsidP="00726335">
      <w:pPr>
        <w:pStyle w:val="11"/>
        <w:tabs>
          <w:tab w:val="left" w:pos="3544"/>
        </w:tabs>
        <w:snapToGrid w:val="0"/>
        <w:spacing w:line="360" w:lineRule="auto"/>
        <w:rPr>
          <w:rFonts w:ascii="Times New Roman" w:eastAsia="仿宋_GB2312" w:hAnsi="Times New Roman" w:cs="Times New Roman"/>
        </w:rPr>
      </w:pPr>
      <w:r>
        <w:rPr>
          <w:rFonts w:ascii="Times New Roman" w:eastAsia="仿宋_GB2312" w:hAnsi="Times New Roman" w:cs="Times New Roman"/>
        </w:rPr>
        <w:t xml:space="preserve">　　</w:t>
      </w:r>
      <w:r w:rsidRPr="00494C3A">
        <w:rPr>
          <w:rFonts w:hAnsi="宋体" w:cs="Times New Roman"/>
        </w:rPr>
        <w:t>“</w:t>
      </w:r>
      <w:r w:rsidRPr="00494C3A">
        <w:rPr>
          <w:rFonts w:ascii="Times New Roman" w:eastAsia="楷体_GB2312" w:hAnsi="Times New Roman" w:cs="Times New Roman"/>
        </w:rPr>
        <w:t>看到月亮便是思乡，目见梧桐即是悲秋</w:t>
      </w:r>
      <w:r w:rsidRPr="00494C3A">
        <w:rPr>
          <w:rFonts w:hAnsi="宋体" w:cs="Times New Roman"/>
        </w:rPr>
        <w:t>”</w:t>
      </w:r>
      <w:r w:rsidRPr="00494C3A">
        <w:rPr>
          <w:rFonts w:ascii="Times New Roman" w:eastAsia="楷体_GB2312" w:hAnsi="Times New Roman" w:cs="Times New Roman"/>
        </w:rPr>
        <w:t>，若我们的语文真的变成了一个个公式，那一切情感的流露都只会变得苍白无力。考卷上的大雁即是思乡，殊不知那河边雁丘之上还有</w:t>
      </w:r>
      <w:r w:rsidRPr="00494C3A">
        <w:rPr>
          <w:rFonts w:hAnsi="宋体" w:cs="Times New Roman"/>
        </w:rPr>
        <w:t>“</w:t>
      </w:r>
      <w:r w:rsidRPr="00494C3A">
        <w:rPr>
          <w:rFonts w:ascii="Times New Roman" w:eastAsia="楷体_GB2312" w:hAnsi="Times New Roman" w:cs="Times New Roman"/>
        </w:rPr>
        <w:t>问世间情为何物</w:t>
      </w:r>
      <w:r w:rsidRPr="00494C3A">
        <w:rPr>
          <w:rFonts w:hAnsi="宋体" w:cs="Times New Roman"/>
        </w:rPr>
        <w:t>”</w:t>
      </w:r>
      <w:r w:rsidRPr="00494C3A">
        <w:rPr>
          <w:rFonts w:ascii="Times New Roman" w:eastAsia="楷体_GB2312" w:hAnsi="Times New Roman" w:cs="Times New Roman"/>
        </w:rPr>
        <w:t>的窥探；书本中一篇《秋声赋》，从此秋天都等同于悲，却偏有人高唱</w:t>
      </w:r>
      <w:r w:rsidRPr="00494C3A">
        <w:rPr>
          <w:rFonts w:hAnsi="宋体" w:cs="Times New Roman"/>
        </w:rPr>
        <w:t>“</w:t>
      </w:r>
      <w:r w:rsidRPr="00494C3A">
        <w:rPr>
          <w:rFonts w:ascii="Times New Roman" w:eastAsia="楷体_GB2312" w:hAnsi="Times New Roman" w:cs="Times New Roman"/>
        </w:rPr>
        <w:t>我言秋日胜春朝</w:t>
      </w:r>
      <w:r w:rsidRPr="00494C3A">
        <w:rPr>
          <w:rFonts w:hAnsi="宋体" w:cs="Times New Roman"/>
        </w:rPr>
        <w:t>”</w:t>
      </w:r>
      <w:r w:rsidRPr="00494C3A">
        <w:rPr>
          <w:rFonts w:ascii="Times New Roman" w:eastAsia="楷体_GB2312" w:hAnsi="Times New Roman" w:cs="Times New Roman"/>
        </w:rPr>
        <w:t>——</w:t>
      </w:r>
      <w:r w:rsidRPr="00494C3A">
        <w:rPr>
          <w:rFonts w:ascii="Times New Roman" w:eastAsia="楷体_GB2312" w:hAnsi="Times New Roman" w:cs="Times New Roman"/>
        </w:rPr>
        <w:t>无可厚非，课堂是形成语文素养的沃土，书本是提升语文素养的捷径，但只有融自己的真情实感于生活之中，才能沏出一碗拥有自己味道的语文香茗。</w:t>
      </w:r>
      <w:r w:rsidRPr="00D127A3">
        <w:rPr>
          <w:rFonts w:ascii="Times New Roman" w:eastAsia="仿宋_GB2312" w:hAnsi="Times New Roman" w:cs="Times New Roman"/>
          <w:color w:val="FF0000"/>
        </w:rPr>
        <w:t>展开比较二：课堂和书本必须与生活融合。</w:t>
      </w:r>
    </w:p>
    <w:p w:rsidR="00494C3A" w:rsidRDefault="00EA4E22" w:rsidP="00D127A3">
      <w:pPr>
        <w:pStyle w:val="11"/>
        <w:tabs>
          <w:tab w:val="left" w:pos="3544"/>
        </w:tabs>
        <w:snapToGrid w:val="0"/>
        <w:spacing w:line="360" w:lineRule="auto"/>
        <w:ind w:firstLine="420"/>
        <w:rPr>
          <w:rFonts w:ascii="Times New Roman" w:eastAsia="楷体_GB2312" w:hAnsi="Times New Roman" w:cs="Times New Roman"/>
        </w:rPr>
      </w:pPr>
      <w:r w:rsidRPr="00494C3A">
        <w:rPr>
          <w:rFonts w:ascii="Times New Roman" w:eastAsia="楷体_GB2312" w:hAnsi="Times New Roman" w:cs="Times New Roman"/>
        </w:rPr>
        <w:t>诚然，课堂与书本能让我们更好地享受语文，但生活才是真正能够享用的语文。生活是去年的新雪，只待我们投以满怀的情感，去温一杯感动人心的茶。</w:t>
      </w:r>
    </w:p>
    <w:p w:rsidR="00494C3A" w:rsidRDefault="00EA4E22" w:rsidP="00D127A3">
      <w:pPr>
        <w:pStyle w:val="11"/>
        <w:tabs>
          <w:tab w:val="left" w:pos="3544"/>
        </w:tabs>
        <w:snapToGrid w:val="0"/>
        <w:spacing w:line="360" w:lineRule="auto"/>
        <w:ind w:firstLine="420"/>
        <w:rPr>
          <w:rFonts w:ascii="Times New Roman" w:eastAsia="仿宋_GB2312" w:hAnsi="Times New Roman" w:cs="Times New Roman"/>
        </w:rPr>
      </w:pPr>
      <w:r w:rsidRPr="00494C3A">
        <w:rPr>
          <w:rFonts w:ascii="Times New Roman" w:eastAsia="楷体_GB2312" w:hAnsi="Times New Roman" w:cs="Times New Roman"/>
        </w:rPr>
        <w:t>毕竟，辞藻的堆砌成就不了一首感人肺腑的《上邪》，然一颗炽热的热爱着生活的心可以。</w:t>
      </w:r>
    </w:p>
    <w:p w:rsidR="00494C3A" w:rsidRPr="00D127A3" w:rsidRDefault="00EA4E22" w:rsidP="00726335">
      <w:pPr>
        <w:pStyle w:val="11"/>
        <w:tabs>
          <w:tab w:val="left" w:pos="3544"/>
        </w:tabs>
        <w:snapToGrid w:val="0"/>
        <w:spacing w:line="360" w:lineRule="auto"/>
        <w:rPr>
          <w:rFonts w:ascii="Times New Roman" w:eastAsia="仿宋_GB2312" w:hAnsi="Times New Roman" w:cs="Times New Roman"/>
          <w:color w:val="FF0000"/>
        </w:rPr>
      </w:pPr>
      <w:r w:rsidRPr="00D127A3">
        <w:rPr>
          <w:rFonts w:ascii="Times New Roman" w:eastAsia="仿宋_GB2312" w:hAnsi="Times New Roman" w:cs="Times New Roman"/>
          <w:color w:val="FF0000"/>
        </w:rPr>
        <w:t>结尾在比较后又回到自己的观点上来，中心更加突出、明确。</w:t>
      </w:r>
    </w:p>
    <w:p w:rsidR="00494C3A" w:rsidRDefault="00EA4E22" w:rsidP="00726335">
      <w:pPr>
        <w:pStyle w:val="11"/>
        <w:tabs>
          <w:tab w:val="left" w:pos="3544"/>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8" type="#_x0000_t75" style="width:2.25pt;height:8.25pt">
            <v:imagedata r:id="rId11" r:href="rId15"/>
          </v:shape>
        </w:pict>
      </w:r>
      <w:r>
        <w:rPr>
          <w:rFonts w:ascii="Times New Roman" w:eastAsia="黑体" w:hAnsi="Times New Roman" w:cs="Times New Roman"/>
        </w:rPr>
        <w:fldChar w:fldCharType="end"/>
      </w:r>
      <w:r w:rsidRPr="00494C3A">
        <w:rPr>
          <w:rFonts w:ascii="Times New Roman" w:eastAsia="黑体" w:hAnsi="Times New Roman" w:cs="Times New Roman"/>
        </w:rPr>
        <w:t>作文审题</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9" type="#_x0000_t75" style="width:2.25pt;height:8.25pt">
            <v:imagedata r:id="rId13" r:href="rId16"/>
          </v:shape>
        </w:pict>
      </w:r>
      <w:r>
        <w:rPr>
          <w:rFonts w:ascii="Times New Roman" w:eastAsia="黑体" w:hAnsi="Times New Roman" w:cs="Times New Roman"/>
        </w:rPr>
        <w:fldChar w:fldCharType="end"/>
      </w:r>
      <w:r>
        <w:rPr>
          <w:rFonts w:ascii="Times New Roman" w:eastAsia="仿宋_GB2312" w:hAnsi="Times New Roman" w:cs="Times New Roman"/>
        </w:rPr>
        <w:t xml:space="preserve">　</w:t>
      </w:r>
      <w:r w:rsidRPr="00494C3A">
        <w:rPr>
          <w:rFonts w:ascii="Times New Roman" w:eastAsia="仿宋_GB2312" w:hAnsi="Times New Roman" w:cs="Times New Roman"/>
        </w:rPr>
        <w:t>阅卷专家组认为，审题是全国卷作文考查的第一个重点，因此，审题精准与否是确定作文等级高低的最重要的标准。考生作文一定要与材料有关。等级如下：</w:t>
      </w:r>
    </w:p>
    <w:p w:rsidR="00494C3A" w:rsidRDefault="00EA4E22"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t>1</w:t>
      </w:r>
      <w:r>
        <w:rPr>
          <w:rFonts w:ascii="Times New Roman" w:eastAsia="仿宋_GB2312" w:hAnsi="Times New Roman" w:cs="Times New Roman"/>
        </w:rPr>
        <w:t>.</w:t>
      </w:r>
      <w:r w:rsidRPr="00494C3A">
        <w:rPr>
          <w:rFonts w:ascii="Times New Roman" w:eastAsia="仿宋_GB2312" w:hAnsi="Times New Roman" w:cs="Times New Roman"/>
        </w:rPr>
        <w:t>满足审题两要素的作文为二类文，分值在</w:t>
      </w:r>
      <w:r w:rsidRPr="00494C3A">
        <w:rPr>
          <w:rFonts w:ascii="Times New Roman" w:eastAsia="仿宋_GB2312" w:hAnsi="Times New Roman" w:cs="Times New Roman"/>
        </w:rPr>
        <w:t>49</w:t>
      </w:r>
      <w:r w:rsidRPr="00494C3A">
        <w:rPr>
          <w:rFonts w:ascii="Times New Roman" w:eastAsia="仿宋_GB2312" w:hAnsi="Times New Roman" w:cs="Times New Roman"/>
        </w:rPr>
        <w:t>～</w:t>
      </w:r>
      <w:r w:rsidRPr="00494C3A">
        <w:rPr>
          <w:rFonts w:ascii="Times New Roman" w:eastAsia="仿宋_GB2312" w:hAnsi="Times New Roman" w:cs="Times New Roman"/>
        </w:rPr>
        <w:t>54</w:t>
      </w:r>
      <w:r w:rsidRPr="00494C3A">
        <w:rPr>
          <w:rFonts w:ascii="Times New Roman" w:eastAsia="仿宋_GB2312" w:hAnsi="Times New Roman" w:cs="Times New Roman"/>
        </w:rPr>
        <w:t>之间。</w:t>
      </w:r>
    </w:p>
    <w:p w:rsidR="00494C3A" w:rsidRDefault="00EA4E22"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t>两要素是：</w:t>
      </w:r>
      <w:r>
        <w:rPr>
          <w:rFonts w:ascii="Times New Roman" w:eastAsia="仿宋_GB2312" w:hAnsi="Times New Roman" w:cs="Times New Roman"/>
        </w:rPr>
        <w:t>(</w:t>
      </w:r>
      <w:r w:rsidRPr="00494C3A">
        <w:rPr>
          <w:rFonts w:ascii="Times New Roman" w:eastAsia="仿宋_GB2312" w:hAnsi="Times New Roman" w:cs="Times New Roman"/>
        </w:rPr>
        <w:t>1</w:t>
      </w:r>
      <w:r>
        <w:rPr>
          <w:rFonts w:ascii="Times New Roman" w:eastAsia="仿宋_GB2312" w:hAnsi="Times New Roman" w:cs="Times New Roman"/>
        </w:rPr>
        <w:t>)</w:t>
      </w:r>
      <w:r w:rsidRPr="00494C3A">
        <w:rPr>
          <w:rFonts w:ascii="Times New Roman" w:eastAsia="仿宋_GB2312" w:hAnsi="Times New Roman" w:cs="Times New Roman"/>
        </w:rPr>
        <w:t>作文必须探讨</w:t>
      </w:r>
      <w:r w:rsidRPr="00494C3A">
        <w:rPr>
          <w:rFonts w:hAnsi="宋体" w:cs="Times New Roman"/>
        </w:rPr>
        <w:t>“</w:t>
      </w:r>
      <w:r w:rsidRPr="00494C3A">
        <w:rPr>
          <w:rFonts w:ascii="Times New Roman" w:eastAsia="仿宋_GB2312" w:hAnsi="Times New Roman" w:cs="Times New Roman"/>
        </w:rPr>
        <w:t>提升语文素养</w:t>
      </w:r>
      <w:r w:rsidRPr="00494C3A">
        <w:rPr>
          <w:rFonts w:hAnsi="宋体" w:cs="Times New Roman"/>
        </w:rPr>
        <w:t>”</w:t>
      </w:r>
      <w:r w:rsidRPr="00494C3A">
        <w:rPr>
          <w:rFonts w:ascii="Times New Roman" w:eastAsia="仿宋_GB2312" w:hAnsi="Times New Roman" w:cs="Times New Roman"/>
        </w:rPr>
        <w:t>的途径；</w:t>
      </w:r>
      <w:r>
        <w:rPr>
          <w:rFonts w:ascii="Times New Roman" w:eastAsia="仿宋_GB2312" w:hAnsi="Times New Roman" w:cs="Times New Roman"/>
        </w:rPr>
        <w:t>(</w:t>
      </w:r>
      <w:r w:rsidRPr="00494C3A">
        <w:rPr>
          <w:rFonts w:ascii="Times New Roman" w:eastAsia="仿宋_GB2312" w:hAnsi="Times New Roman" w:cs="Times New Roman"/>
        </w:rPr>
        <w:t>2</w:t>
      </w:r>
      <w:r>
        <w:rPr>
          <w:rFonts w:ascii="Times New Roman" w:eastAsia="仿宋_GB2312" w:hAnsi="Times New Roman" w:cs="Times New Roman"/>
        </w:rPr>
        <w:t>)</w:t>
      </w:r>
      <w:r w:rsidRPr="00494C3A">
        <w:rPr>
          <w:rFonts w:ascii="Times New Roman" w:eastAsia="仿宋_GB2312" w:hAnsi="Times New Roman" w:cs="Times New Roman"/>
        </w:rPr>
        <w:t>作文中必须体现三条途径的</w:t>
      </w:r>
      <w:r w:rsidRPr="00494C3A">
        <w:rPr>
          <w:rFonts w:hAnsi="宋体" w:cs="Times New Roman"/>
        </w:rPr>
        <w:t>“</w:t>
      </w:r>
      <w:r w:rsidRPr="00494C3A">
        <w:rPr>
          <w:rFonts w:ascii="Times New Roman" w:eastAsia="仿宋_GB2312" w:hAnsi="Times New Roman" w:cs="Times New Roman"/>
        </w:rPr>
        <w:t>比较</w:t>
      </w:r>
      <w:r w:rsidRPr="00494C3A">
        <w:rPr>
          <w:rFonts w:hAnsi="宋体" w:cs="Times New Roman"/>
        </w:rPr>
        <w:t>”</w:t>
      </w:r>
      <w:r w:rsidRPr="00494C3A">
        <w:rPr>
          <w:rFonts w:ascii="Times New Roman" w:eastAsia="仿宋_GB2312" w:hAnsi="Times New Roman" w:cs="Times New Roman"/>
        </w:rPr>
        <w:t>。其中可以分别探讨三条途径的优缺点，也可以只谈其中一条途径，但必须有</w:t>
      </w:r>
      <w:r w:rsidRPr="00494C3A">
        <w:rPr>
          <w:rFonts w:hAnsi="宋体" w:cs="Times New Roman"/>
        </w:rPr>
        <w:t>“</w:t>
      </w:r>
      <w:r w:rsidRPr="00494C3A">
        <w:rPr>
          <w:rFonts w:ascii="Times New Roman" w:eastAsia="仿宋_GB2312" w:hAnsi="Times New Roman" w:cs="Times New Roman"/>
        </w:rPr>
        <w:t>最</w:t>
      </w:r>
      <w:r w:rsidRPr="00494C3A">
        <w:rPr>
          <w:rFonts w:hAnsi="宋体" w:cs="Times New Roman"/>
        </w:rPr>
        <w:t>”“</w:t>
      </w:r>
      <w:r w:rsidRPr="00494C3A">
        <w:rPr>
          <w:rFonts w:ascii="Times New Roman" w:eastAsia="仿宋_GB2312" w:hAnsi="Times New Roman" w:cs="Times New Roman"/>
        </w:rPr>
        <w:t>更</w:t>
      </w:r>
      <w:r w:rsidRPr="00494C3A">
        <w:rPr>
          <w:rFonts w:hAnsi="宋体" w:cs="Times New Roman"/>
        </w:rPr>
        <w:t>”</w:t>
      </w:r>
      <w:r w:rsidRPr="00494C3A">
        <w:rPr>
          <w:rFonts w:ascii="Times New Roman" w:eastAsia="仿宋_GB2312" w:hAnsi="Times New Roman" w:cs="Times New Roman"/>
        </w:rPr>
        <w:t>等字眼，才能算作者已经进行比较得出了结论，如</w:t>
      </w:r>
      <w:r w:rsidRPr="00494C3A">
        <w:rPr>
          <w:rFonts w:hAnsi="宋体" w:cs="Times New Roman"/>
        </w:rPr>
        <w:t>“</w:t>
      </w:r>
      <w:r w:rsidRPr="00494C3A">
        <w:rPr>
          <w:rFonts w:ascii="Times New Roman" w:eastAsia="仿宋_GB2312" w:hAnsi="Times New Roman" w:cs="Times New Roman"/>
        </w:rPr>
        <w:t>我认为</w:t>
      </w:r>
      <w:r w:rsidRPr="00494C3A">
        <w:rPr>
          <w:rFonts w:hAnsi="宋体" w:cs="Times New Roman"/>
        </w:rPr>
        <w:t>××</w:t>
      </w:r>
      <w:r w:rsidRPr="00494C3A">
        <w:rPr>
          <w:rFonts w:ascii="Times New Roman" w:eastAsia="仿宋_GB2312" w:hAnsi="Times New Roman" w:cs="Times New Roman"/>
        </w:rPr>
        <w:t>途径</w:t>
      </w:r>
      <w:r>
        <w:rPr>
          <w:rFonts w:ascii="Times New Roman" w:eastAsia="仿宋_GB2312" w:hAnsi="Times New Roman" w:cs="Times New Roman"/>
        </w:rPr>
        <w:t>(</w:t>
      </w:r>
      <w:r w:rsidRPr="00494C3A">
        <w:rPr>
          <w:rFonts w:ascii="Times New Roman" w:eastAsia="仿宋_GB2312" w:hAnsi="Times New Roman" w:cs="Times New Roman"/>
        </w:rPr>
        <w:t>方法</w:t>
      </w:r>
      <w:r>
        <w:rPr>
          <w:rFonts w:ascii="Times New Roman" w:eastAsia="仿宋_GB2312" w:hAnsi="Times New Roman" w:cs="Times New Roman"/>
        </w:rPr>
        <w:t>)</w:t>
      </w:r>
      <w:r w:rsidRPr="00494C3A">
        <w:rPr>
          <w:rFonts w:ascii="Times New Roman" w:eastAsia="仿宋_GB2312" w:hAnsi="Times New Roman" w:cs="Times New Roman"/>
        </w:rPr>
        <w:t>最</w:t>
      </w:r>
      <w:r>
        <w:rPr>
          <w:rFonts w:ascii="Times New Roman" w:eastAsia="仿宋_GB2312" w:hAnsi="Times New Roman" w:cs="Times New Roman"/>
        </w:rPr>
        <w:t>(</w:t>
      </w:r>
      <w:r w:rsidRPr="00494C3A">
        <w:rPr>
          <w:rFonts w:ascii="Times New Roman" w:eastAsia="仿宋_GB2312" w:hAnsi="Times New Roman" w:cs="Times New Roman"/>
        </w:rPr>
        <w:t>更</w:t>
      </w:r>
      <w:r>
        <w:rPr>
          <w:rFonts w:ascii="Times New Roman" w:eastAsia="仿宋_GB2312" w:hAnsi="Times New Roman" w:cs="Times New Roman"/>
        </w:rPr>
        <w:t>)</w:t>
      </w:r>
      <w:r w:rsidRPr="00494C3A">
        <w:rPr>
          <w:rFonts w:ascii="Times New Roman" w:eastAsia="仿宋_GB2312" w:hAnsi="Times New Roman" w:cs="Times New Roman"/>
        </w:rPr>
        <w:t>能提升语文素养</w:t>
      </w:r>
      <w:r w:rsidRPr="00494C3A">
        <w:rPr>
          <w:rFonts w:hAnsi="宋体" w:cs="Times New Roman"/>
        </w:rPr>
        <w:t>”“××</w:t>
      </w:r>
      <w:r w:rsidRPr="00494C3A">
        <w:rPr>
          <w:rFonts w:ascii="Times New Roman" w:eastAsia="仿宋_GB2312" w:hAnsi="Times New Roman" w:cs="Times New Roman"/>
        </w:rPr>
        <w:t>是提升语文素养最重要</w:t>
      </w:r>
      <w:r>
        <w:rPr>
          <w:rFonts w:ascii="Times New Roman" w:eastAsia="仿宋_GB2312" w:hAnsi="Times New Roman" w:cs="Times New Roman"/>
        </w:rPr>
        <w:t>(</w:t>
      </w:r>
      <w:r w:rsidRPr="00494C3A">
        <w:rPr>
          <w:rFonts w:ascii="Times New Roman" w:eastAsia="仿宋_GB2312" w:hAnsi="Times New Roman" w:cs="Times New Roman"/>
        </w:rPr>
        <w:t>有效</w:t>
      </w:r>
      <w:r>
        <w:rPr>
          <w:rFonts w:ascii="Times New Roman" w:eastAsia="仿宋_GB2312" w:hAnsi="Times New Roman" w:cs="Times New Roman"/>
        </w:rPr>
        <w:t>)</w:t>
      </w:r>
      <w:r w:rsidRPr="00494C3A">
        <w:rPr>
          <w:rFonts w:ascii="Times New Roman" w:eastAsia="仿宋_GB2312" w:hAnsi="Times New Roman" w:cs="Times New Roman"/>
        </w:rPr>
        <w:t>的途径</w:t>
      </w:r>
      <w:r>
        <w:rPr>
          <w:rFonts w:ascii="Times New Roman" w:eastAsia="仿宋_GB2312" w:hAnsi="Times New Roman" w:cs="Times New Roman"/>
        </w:rPr>
        <w:t>(</w:t>
      </w:r>
      <w:r w:rsidRPr="00494C3A">
        <w:rPr>
          <w:rFonts w:ascii="Times New Roman" w:eastAsia="仿宋_GB2312" w:hAnsi="Times New Roman" w:cs="Times New Roman"/>
        </w:rPr>
        <w:t>方法</w:t>
      </w:r>
      <w:r>
        <w:rPr>
          <w:rFonts w:ascii="Times New Roman" w:eastAsia="仿宋_GB2312" w:hAnsi="Times New Roman" w:cs="Times New Roman"/>
        </w:rPr>
        <w:t>)</w:t>
      </w:r>
      <w:r w:rsidRPr="00494C3A">
        <w:rPr>
          <w:rFonts w:hAnsi="宋体" w:cs="Times New Roman"/>
        </w:rPr>
        <w:t>”</w:t>
      </w:r>
      <w:r w:rsidRPr="00494C3A">
        <w:rPr>
          <w:rFonts w:ascii="Times New Roman" w:eastAsia="仿宋_GB2312" w:hAnsi="Times New Roman" w:cs="Times New Roman"/>
        </w:rPr>
        <w:t>等</w:t>
      </w:r>
      <w:r w:rsidRPr="00494C3A">
        <w:rPr>
          <w:rFonts w:ascii="Times New Roman" w:eastAsia="仿宋_GB2312" w:hAnsi="Times New Roman" w:cs="Times New Roman"/>
        </w:rPr>
        <w:t>。</w:t>
      </w:r>
    </w:p>
    <w:p w:rsidR="00494C3A" w:rsidRDefault="00EA4E22"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t>2</w:t>
      </w:r>
      <w:r>
        <w:rPr>
          <w:rFonts w:ascii="Times New Roman" w:eastAsia="仿宋_GB2312" w:hAnsi="Times New Roman" w:cs="Times New Roman"/>
        </w:rPr>
        <w:t>.</w:t>
      </w:r>
      <w:r w:rsidRPr="00494C3A">
        <w:rPr>
          <w:rFonts w:ascii="Times New Roman" w:eastAsia="仿宋_GB2312" w:hAnsi="Times New Roman" w:cs="Times New Roman"/>
        </w:rPr>
        <w:t>只谈提升语文素养的某一途径，没有体现出</w:t>
      </w:r>
      <w:r w:rsidRPr="00494C3A">
        <w:rPr>
          <w:rFonts w:hAnsi="宋体" w:cs="Times New Roman"/>
        </w:rPr>
        <w:t>“</w:t>
      </w:r>
      <w:r w:rsidRPr="00494C3A">
        <w:rPr>
          <w:rFonts w:ascii="Times New Roman" w:eastAsia="仿宋_GB2312" w:hAnsi="Times New Roman" w:cs="Times New Roman"/>
        </w:rPr>
        <w:t>比较</w:t>
      </w:r>
      <w:r w:rsidRPr="00494C3A">
        <w:rPr>
          <w:rFonts w:hAnsi="宋体" w:cs="Times New Roman"/>
        </w:rPr>
        <w:t>”</w:t>
      </w:r>
      <w:r w:rsidRPr="00494C3A">
        <w:rPr>
          <w:rFonts w:ascii="Times New Roman" w:eastAsia="仿宋_GB2312" w:hAnsi="Times New Roman" w:cs="Times New Roman"/>
        </w:rPr>
        <w:t>的；或者用</w:t>
      </w:r>
      <w:r w:rsidRPr="00494C3A">
        <w:rPr>
          <w:rFonts w:ascii="Times New Roman" w:eastAsia="仿宋_GB2312" w:hAnsi="Times New Roman" w:cs="Times New Roman"/>
        </w:rPr>
        <w:t>70%</w:t>
      </w:r>
      <w:r w:rsidRPr="00494C3A">
        <w:rPr>
          <w:rFonts w:ascii="Times New Roman" w:eastAsia="仿宋_GB2312" w:hAnsi="Times New Roman" w:cs="Times New Roman"/>
        </w:rPr>
        <w:t>以上篇幅大谈</w:t>
      </w:r>
      <w:r w:rsidRPr="00494C3A">
        <w:rPr>
          <w:rFonts w:hAnsi="宋体" w:cs="Times New Roman"/>
        </w:rPr>
        <w:t>“</w:t>
      </w:r>
      <w:r w:rsidRPr="00494C3A">
        <w:rPr>
          <w:rFonts w:ascii="Times New Roman" w:eastAsia="仿宋_GB2312" w:hAnsi="Times New Roman" w:cs="Times New Roman"/>
        </w:rPr>
        <w:t>社会生活实践</w:t>
      </w:r>
      <w:r w:rsidRPr="00494C3A">
        <w:rPr>
          <w:rFonts w:hAnsi="宋体" w:cs="Times New Roman"/>
        </w:rPr>
        <w:t>”</w:t>
      </w:r>
      <w:r w:rsidRPr="00494C3A">
        <w:rPr>
          <w:rFonts w:ascii="Times New Roman" w:eastAsia="仿宋_GB2312" w:hAnsi="Times New Roman" w:cs="Times New Roman"/>
        </w:rPr>
        <w:t>对提升语文素养最重要，却将其由</w:t>
      </w:r>
      <w:r w:rsidRPr="00494C3A">
        <w:rPr>
          <w:rFonts w:hAnsi="宋体" w:cs="Times New Roman"/>
        </w:rPr>
        <w:t>“</w:t>
      </w:r>
      <w:r w:rsidRPr="00494C3A">
        <w:rPr>
          <w:rFonts w:ascii="Times New Roman" w:eastAsia="仿宋_GB2312" w:hAnsi="Times New Roman" w:cs="Times New Roman"/>
        </w:rPr>
        <w:t>途径</w:t>
      </w:r>
      <w:r w:rsidRPr="00494C3A">
        <w:rPr>
          <w:rFonts w:hAnsi="宋体" w:cs="Times New Roman"/>
        </w:rPr>
        <w:t>”</w:t>
      </w:r>
      <w:r w:rsidRPr="00494C3A">
        <w:rPr>
          <w:rFonts w:ascii="Times New Roman" w:eastAsia="仿宋_GB2312" w:hAnsi="Times New Roman" w:cs="Times New Roman"/>
        </w:rPr>
        <w:t>变为</w:t>
      </w:r>
      <w:r w:rsidRPr="00494C3A">
        <w:rPr>
          <w:rFonts w:hAnsi="宋体" w:cs="Times New Roman"/>
        </w:rPr>
        <w:t>“</w:t>
      </w:r>
      <w:r w:rsidRPr="00494C3A">
        <w:rPr>
          <w:rFonts w:ascii="Times New Roman" w:eastAsia="仿宋_GB2312" w:hAnsi="Times New Roman" w:cs="Times New Roman"/>
        </w:rPr>
        <w:t>目的</w:t>
      </w:r>
      <w:r w:rsidRPr="00494C3A">
        <w:rPr>
          <w:rFonts w:hAnsi="宋体" w:cs="Times New Roman"/>
        </w:rPr>
        <w:t>”</w:t>
      </w:r>
      <w:r w:rsidRPr="00494C3A">
        <w:rPr>
          <w:rFonts w:ascii="Times New Roman" w:eastAsia="仿宋_GB2312" w:hAnsi="Times New Roman" w:cs="Times New Roman"/>
        </w:rPr>
        <w:t>的，为三类文，分值在</w:t>
      </w:r>
      <w:r w:rsidRPr="00494C3A">
        <w:rPr>
          <w:rFonts w:ascii="Times New Roman" w:eastAsia="仿宋_GB2312" w:hAnsi="Times New Roman" w:cs="Times New Roman"/>
        </w:rPr>
        <w:t>43</w:t>
      </w:r>
      <w:r w:rsidRPr="00494C3A">
        <w:rPr>
          <w:rFonts w:ascii="Times New Roman" w:eastAsia="仿宋_GB2312" w:hAnsi="Times New Roman" w:cs="Times New Roman"/>
        </w:rPr>
        <w:t>～</w:t>
      </w:r>
      <w:r w:rsidRPr="00494C3A">
        <w:rPr>
          <w:rFonts w:ascii="Times New Roman" w:eastAsia="仿宋_GB2312" w:hAnsi="Times New Roman" w:cs="Times New Roman"/>
        </w:rPr>
        <w:t>48</w:t>
      </w:r>
      <w:r w:rsidRPr="00494C3A">
        <w:rPr>
          <w:rFonts w:ascii="Times New Roman" w:eastAsia="仿宋_GB2312" w:hAnsi="Times New Roman" w:cs="Times New Roman"/>
        </w:rPr>
        <w:t>之间。</w:t>
      </w:r>
    </w:p>
    <w:p w:rsidR="00494C3A" w:rsidRDefault="00EA4E22"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t>3</w:t>
      </w:r>
      <w:r>
        <w:rPr>
          <w:rFonts w:ascii="Times New Roman" w:eastAsia="仿宋_GB2312" w:hAnsi="Times New Roman" w:cs="Times New Roman"/>
        </w:rPr>
        <w:t>.</w:t>
      </w:r>
      <w:r w:rsidRPr="00494C3A">
        <w:rPr>
          <w:rFonts w:ascii="Times New Roman" w:eastAsia="仿宋_GB2312" w:hAnsi="Times New Roman" w:cs="Times New Roman"/>
        </w:rPr>
        <w:t>谈提升其他素养需要材料所提三个途径的，或谈语文素养的重要性却不谈如何提升的，为四类文，分值在</w:t>
      </w:r>
      <w:r w:rsidRPr="00494C3A">
        <w:rPr>
          <w:rFonts w:ascii="Times New Roman" w:eastAsia="仿宋_GB2312" w:hAnsi="Times New Roman" w:cs="Times New Roman"/>
        </w:rPr>
        <w:t>36</w:t>
      </w:r>
      <w:r w:rsidRPr="00494C3A">
        <w:rPr>
          <w:rFonts w:ascii="Times New Roman" w:eastAsia="仿宋_GB2312" w:hAnsi="Times New Roman" w:cs="Times New Roman"/>
        </w:rPr>
        <w:t>～</w:t>
      </w:r>
      <w:r w:rsidRPr="00494C3A">
        <w:rPr>
          <w:rFonts w:ascii="Times New Roman" w:eastAsia="仿宋_GB2312" w:hAnsi="Times New Roman" w:cs="Times New Roman"/>
        </w:rPr>
        <w:t>42</w:t>
      </w:r>
      <w:r w:rsidRPr="00494C3A">
        <w:rPr>
          <w:rFonts w:ascii="Times New Roman" w:eastAsia="仿宋_GB2312" w:hAnsi="Times New Roman" w:cs="Times New Roman"/>
        </w:rPr>
        <w:t>之间。</w:t>
      </w:r>
    </w:p>
    <w:p w:rsidR="00494C3A" w:rsidRDefault="00EA4E22" w:rsidP="00726335">
      <w:pPr>
        <w:pStyle w:val="11"/>
        <w:tabs>
          <w:tab w:val="left" w:pos="3544"/>
        </w:tabs>
        <w:snapToGrid w:val="0"/>
        <w:spacing w:line="360" w:lineRule="auto"/>
        <w:rPr>
          <w:rFonts w:ascii="Times New Roman" w:eastAsia="仿宋_GB2312" w:hAnsi="Times New Roman" w:cs="Times New Roman"/>
        </w:rPr>
      </w:pPr>
      <w:r w:rsidRPr="00494C3A">
        <w:rPr>
          <w:rFonts w:ascii="Times New Roman" w:eastAsia="仿宋_GB2312" w:hAnsi="Times New Roman" w:cs="Times New Roman"/>
        </w:rPr>
        <w:lastRenderedPageBreak/>
        <w:t>4</w:t>
      </w:r>
      <w:r>
        <w:rPr>
          <w:rFonts w:ascii="Times New Roman" w:eastAsia="仿宋_GB2312" w:hAnsi="Times New Roman" w:cs="Times New Roman"/>
        </w:rPr>
        <w:t>.</w:t>
      </w:r>
      <w:r w:rsidRPr="00494C3A">
        <w:rPr>
          <w:rFonts w:ascii="Times New Roman" w:eastAsia="仿宋_GB2312" w:hAnsi="Times New Roman" w:cs="Times New Roman"/>
        </w:rPr>
        <w:t>既不谈</w:t>
      </w:r>
      <w:r w:rsidRPr="00494C3A">
        <w:rPr>
          <w:rFonts w:hAnsi="宋体" w:cs="Times New Roman"/>
        </w:rPr>
        <w:t>“</w:t>
      </w:r>
      <w:r w:rsidRPr="00494C3A">
        <w:rPr>
          <w:rFonts w:ascii="Times New Roman" w:eastAsia="仿宋_GB2312" w:hAnsi="Times New Roman" w:cs="Times New Roman"/>
        </w:rPr>
        <w:t>语文素养</w:t>
      </w:r>
      <w:r w:rsidRPr="00494C3A">
        <w:rPr>
          <w:rFonts w:hAnsi="宋体" w:cs="Times New Roman"/>
        </w:rPr>
        <w:t>”</w:t>
      </w:r>
      <w:r w:rsidRPr="00494C3A">
        <w:rPr>
          <w:rFonts w:ascii="Times New Roman" w:eastAsia="仿宋_GB2312" w:hAnsi="Times New Roman" w:cs="Times New Roman"/>
        </w:rPr>
        <w:t>，也不比较</w:t>
      </w:r>
      <w:r w:rsidRPr="00494C3A">
        <w:rPr>
          <w:rFonts w:hAnsi="宋体" w:cs="Times New Roman"/>
        </w:rPr>
        <w:t>“</w:t>
      </w:r>
      <w:r w:rsidRPr="00494C3A">
        <w:rPr>
          <w:rFonts w:ascii="Times New Roman" w:eastAsia="仿宋_GB2312" w:hAnsi="Times New Roman" w:cs="Times New Roman"/>
        </w:rPr>
        <w:t>提升三途径</w:t>
      </w:r>
      <w:r w:rsidRPr="00494C3A">
        <w:rPr>
          <w:rFonts w:hAnsi="宋体" w:cs="Times New Roman"/>
        </w:rPr>
        <w:t>”</w:t>
      </w:r>
      <w:r w:rsidRPr="00494C3A">
        <w:rPr>
          <w:rFonts w:ascii="Times New Roman" w:eastAsia="仿宋_GB2312" w:hAnsi="Times New Roman" w:cs="Times New Roman"/>
        </w:rPr>
        <w:t>的，为五类文，分值在</w:t>
      </w:r>
      <w:r w:rsidRPr="00494C3A">
        <w:rPr>
          <w:rFonts w:ascii="Times New Roman" w:eastAsia="仿宋_GB2312" w:hAnsi="Times New Roman" w:cs="Times New Roman"/>
        </w:rPr>
        <w:t>36</w:t>
      </w:r>
      <w:r w:rsidRPr="00494C3A">
        <w:rPr>
          <w:rFonts w:ascii="Times New Roman" w:eastAsia="仿宋_GB2312" w:hAnsi="Times New Roman" w:cs="Times New Roman"/>
        </w:rPr>
        <w:t>以下。</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仿宋_GB2312" w:hAnsi="Times New Roman" w:cs="Times New Roman"/>
        </w:rPr>
        <w:t>5</w:t>
      </w:r>
      <w:r>
        <w:rPr>
          <w:rFonts w:ascii="Times New Roman" w:eastAsia="仿宋_GB2312" w:hAnsi="Times New Roman" w:cs="Times New Roman"/>
        </w:rPr>
        <w:t>.</w:t>
      </w:r>
      <w:r w:rsidRPr="00494C3A">
        <w:rPr>
          <w:rFonts w:ascii="Times New Roman" w:eastAsia="仿宋_GB2312" w:hAnsi="Times New Roman" w:cs="Times New Roman"/>
        </w:rPr>
        <w:t>在二类文基础上，有至少两个亮点的</w:t>
      </w:r>
      <w:r w:rsidRPr="00494C3A">
        <w:rPr>
          <w:rFonts w:ascii="Times New Roman" w:eastAsia="仿宋_GB2312" w:hAnsi="Times New Roman" w:cs="Times New Roman"/>
        </w:rPr>
        <w:t>——</w:t>
      </w:r>
      <w:r w:rsidRPr="00494C3A">
        <w:rPr>
          <w:rFonts w:ascii="Times New Roman" w:eastAsia="仿宋_GB2312" w:hAnsi="Times New Roman" w:cs="Times New Roman"/>
        </w:rPr>
        <w:t>语言优美流畅、见解独到、阅读面广泛等</w:t>
      </w:r>
      <w:r w:rsidRPr="00494C3A">
        <w:rPr>
          <w:rFonts w:ascii="Times New Roman" w:eastAsia="仿宋_GB2312" w:hAnsi="Times New Roman" w:cs="Times New Roman"/>
        </w:rPr>
        <w:t>——</w:t>
      </w:r>
      <w:r w:rsidRPr="00494C3A">
        <w:rPr>
          <w:rFonts w:ascii="Times New Roman" w:eastAsia="仿宋_GB2312" w:hAnsi="Times New Roman" w:cs="Times New Roman"/>
        </w:rPr>
        <w:t>可定为一类文，分值在</w:t>
      </w:r>
      <w:r w:rsidRPr="00494C3A">
        <w:rPr>
          <w:rFonts w:ascii="Times New Roman" w:eastAsia="仿宋_GB2312" w:hAnsi="Times New Roman" w:cs="Times New Roman"/>
        </w:rPr>
        <w:t>55</w:t>
      </w:r>
      <w:r w:rsidRPr="00494C3A">
        <w:rPr>
          <w:rFonts w:ascii="Times New Roman" w:eastAsia="仿宋_GB2312" w:hAnsi="Times New Roman" w:cs="Times New Roman"/>
        </w:rPr>
        <w:t>～</w:t>
      </w:r>
      <w:r w:rsidRPr="00494C3A">
        <w:rPr>
          <w:rFonts w:ascii="Times New Roman" w:eastAsia="仿宋_GB2312" w:hAnsi="Times New Roman" w:cs="Times New Roman"/>
        </w:rPr>
        <w:t>60</w:t>
      </w:r>
      <w:r w:rsidRPr="00494C3A">
        <w:rPr>
          <w:rFonts w:ascii="Times New Roman" w:eastAsia="仿宋_GB2312" w:hAnsi="Times New Roman" w:cs="Times New Roman"/>
        </w:rPr>
        <w:t>之间。</w:t>
      </w:r>
    </w:p>
    <w:p w:rsidR="00494C3A" w:rsidRDefault="00EA4E22" w:rsidP="00726335">
      <w:pPr>
        <w:pStyle w:val="11"/>
        <w:tabs>
          <w:tab w:val="left" w:pos="3544"/>
        </w:tabs>
        <w:snapToGrid w:val="0"/>
        <w:spacing w:line="360" w:lineRule="auto"/>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左括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type="#_x0000_t75" style="width:2.25pt;height:8.25pt">
            <v:imagedata r:id="rId11" r:href="rId17"/>
          </v:shape>
        </w:pict>
      </w:r>
      <w:r>
        <w:rPr>
          <w:rFonts w:ascii="Times New Roman" w:hAnsi="Times New Roman" w:cs="Times New Roman"/>
        </w:rPr>
        <w:fldChar w:fldCharType="end"/>
      </w:r>
      <w:r w:rsidRPr="00494C3A">
        <w:rPr>
          <w:rFonts w:ascii="Times New Roman" w:hAnsi="Times New Roman" w:cs="Times New Roman"/>
        </w:rPr>
        <w:t>亮点点评</w:t>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【阿贤软件】</w:instrText>
      </w:r>
      <w:r>
        <w:rPr>
          <w:rFonts w:ascii="Times New Roman" w:hAnsi="Times New Roman" w:cs="Times New Roman" w:hint="eastAsia"/>
        </w:rPr>
        <w:instrText>\\</w:instrText>
      </w:r>
      <w:r>
        <w:rPr>
          <w:rFonts w:ascii="Times New Roman" w:hAnsi="Times New Roman" w:cs="Times New Roman" w:hint="eastAsia"/>
        </w:rPr>
        <w:instrText>下载器</w:instrText>
      </w:r>
      <w:r>
        <w:rPr>
          <w:rFonts w:ascii="Times New Roman" w:hAnsi="Times New Roman" w:cs="Times New Roman" w:hint="eastAsia"/>
        </w:rPr>
        <w:instrText>\\download\\</w:instrText>
      </w:r>
      <w:r>
        <w:rPr>
          <w:rFonts w:ascii="Times New Roman" w:hAnsi="Times New Roman" w:cs="Times New Roman" w:hint="eastAsia"/>
        </w:rPr>
        <w:instrText>名校试卷</w:instrText>
      </w:r>
      <w:r>
        <w:rPr>
          <w:rFonts w:ascii="Times New Roman" w:hAnsi="Times New Roman" w:cs="Times New Roman" w:hint="eastAsia"/>
        </w:rPr>
        <w:instrText>\\</w:instrText>
      </w:r>
      <w:r>
        <w:rPr>
          <w:rFonts w:ascii="Times New Roman" w:hAnsi="Times New Roman" w:cs="Times New Roman" w:hint="eastAsia"/>
        </w:rPr>
        <w:instrText>文科</w:instrText>
      </w:r>
      <w:r>
        <w:rPr>
          <w:rFonts w:ascii="Times New Roman" w:hAnsi="Times New Roman" w:cs="Times New Roman" w:hint="eastAsia"/>
        </w:rPr>
        <w:instrText>\\</w:instrText>
      </w:r>
      <w:r>
        <w:rPr>
          <w:rFonts w:ascii="Times New Roman" w:hAnsi="Times New Roman" w:cs="Times New Roman" w:hint="eastAsia"/>
        </w:rPr>
        <w:instrText>语文</w:instrText>
      </w:r>
      <w:r>
        <w:rPr>
          <w:rFonts w:ascii="Times New Roman" w:hAnsi="Times New Roman" w:cs="Times New Roman" w:hint="eastAsia"/>
        </w:rPr>
        <w:instrText>\\</w:instrText>
      </w:r>
      <w:r>
        <w:rPr>
          <w:rFonts w:ascii="Times New Roman" w:hAnsi="Times New Roman" w:cs="Times New Roman" w:hint="eastAsia"/>
        </w:rPr>
        <w:instrText>右括</w:instrText>
      </w:r>
      <w:r>
        <w:rPr>
          <w:rFonts w:ascii="Times New Roman" w:hAnsi="Times New Roman" w:cs="Times New Roman" w:hint="eastAsia"/>
        </w:rPr>
        <w:instrText>.TIF"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type="#_x0000_t75" style="width:2.25pt;height:8.25pt">
            <v:imagedata r:id="rId13" r:href="rId18"/>
          </v:shape>
        </w:pict>
      </w:r>
      <w:r>
        <w:rPr>
          <w:rFonts w:ascii="Times New Roman" w:hAnsi="Times New Roman" w:cs="Times New Roman"/>
        </w:rPr>
        <w:fldChar w:fldCharType="end"/>
      </w:r>
      <w:r>
        <w:rPr>
          <w:rFonts w:ascii="Times New Roman" w:eastAsia="仿宋_GB2312" w:hAnsi="Times New Roman" w:cs="Times New Roman"/>
        </w:rPr>
        <w:t xml:space="preserve">　</w:t>
      </w:r>
      <w:r w:rsidRPr="00494C3A">
        <w:rPr>
          <w:rFonts w:ascii="Times New Roman" w:eastAsia="仿宋_GB2312" w:hAnsi="Times New Roman" w:cs="Times New Roman"/>
        </w:rPr>
        <w:t>优秀的考场作文首先是紧扣题意之文。本文围绕着提升语文素养这个中心，开头在比较的基础上亮明自己的观点：更看重生活。然后用两段文字紧承观点论述</w:t>
      </w:r>
      <w:r w:rsidRPr="00494C3A">
        <w:rPr>
          <w:rFonts w:hAnsi="宋体" w:cs="Times New Roman"/>
        </w:rPr>
        <w:t>“</w:t>
      </w:r>
      <w:r w:rsidRPr="00494C3A">
        <w:rPr>
          <w:rFonts w:ascii="Times New Roman" w:eastAsia="仿宋_GB2312" w:hAnsi="Times New Roman" w:cs="Times New Roman"/>
        </w:rPr>
        <w:t>生活</w:t>
      </w:r>
      <w:r w:rsidRPr="00494C3A">
        <w:rPr>
          <w:rFonts w:hAnsi="宋体" w:cs="Times New Roman"/>
        </w:rPr>
        <w:t>”</w:t>
      </w:r>
      <w:r w:rsidRPr="00494C3A">
        <w:rPr>
          <w:rFonts w:ascii="Times New Roman" w:eastAsia="仿宋_GB2312" w:hAnsi="Times New Roman" w:cs="Times New Roman"/>
        </w:rPr>
        <w:t>在提升语文素养中的作用。紧接着笔锋一转，转为在比较中突显</w:t>
      </w:r>
      <w:r w:rsidRPr="00494C3A">
        <w:rPr>
          <w:rFonts w:hAnsi="宋体" w:cs="Times New Roman"/>
        </w:rPr>
        <w:t>“</w:t>
      </w:r>
      <w:r w:rsidRPr="00494C3A">
        <w:rPr>
          <w:rFonts w:ascii="Times New Roman" w:eastAsia="仿宋_GB2312" w:hAnsi="Times New Roman" w:cs="Times New Roman"/>
        </w:rPr>
        <w:t>生活</w:t>
      </w:r>
      <w:r w:rsidRPr="00494C3A">
        <w:rPr>
          <w:rFonts w:hAnsi="宋体" w:cs="Times New Roman"/>
        </w:rPr>
        <w:t>”</w:t>
      </w:r>
      <w:r w:rsidRPr="00494C3A">
        <w:rPr>
          <w:rFonts w:ascii="Times New Roman" w:eastAsia="仿宋_GB2312" w:hAnsi="Times New Roman" w:cs="Times New Roman"/>
        </w:rPr>
        <w:t>更重要。最后在综合的基础上再回扣自己的观点。因此，本文审题立意很精准。再者，本文通篇采用一个比喻：语文似茶。在这个比喻的基础上衍生出别的比喻句，例如</w:t>
      </w:r>
      <w:r w:rsidRPr="00494C3A">
        <w:rPr>
          <w:rFonts w:hAnsi="宋体" w:cs="Times New Roman"/>
        </w:rPr>
        <w:t>“</w:t>
      </w:r>
      <w:r w:rsidRPr="00494C3A">
        <w:rPr>
          <w:rFonts w:ascii="Times New Roman" w:eastAsia="仿宋_GB2312" w:hAnsi="Times New Roman" w:cs="Times New Roman"/>
        </w:rPr>
        <w:t>课堂与书本亦如茶盏</w:t>
      </w:r>
      <w:r w:rsidRPr="00494C3A">
        <w:rPr>
          <w:rFonts w:hAnsi="宋体" w:cs="Times New Roman"/>
        </w:rPr>
        <w:t>”“</w:t>
      </w:r>
      <w:r w:rsidRPr="00494C3A">
        <w:rPr>
          <w:rFonts w:ascii="Times New Roman" w:eastAsia="仿宋_GB2312" w:hAnsi="Times New Roman" w:cs="Times New Roman"/>
        </w:rPr>
        <w:t>亦如茶中淡雅甘甜，语文最不能离的便是那真挚的情感</w:t>
      </w:r>
      <w:r w:rsidRPr="00494C3A">
        <w:rPr>
          <w:rFonts w:hAnsi="宋体" w:cs="Times New Roman"/>
        </w:rPr>
        <w:t>”</w:t>
      </w:r>
      <w:r w:rsidRPr="00494C3A">
        <w:rPr>
          <w:rFonts w:ascii="Times New Roman" w:eastAsia="仿宋_GB2312" w:hAnsi="Times New Roman" w:cs="Times New Roman"/>
        </w:rPr>
        <w:t>，这样写让文章既有文化底蕴，又生动形象。</w:t>
      </w:r>
    </w:p>
    <w:p w:rsidR="00494C3A" w:rsidRDefault="00EA4E22"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指点技巧，找到提升门径</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一、任务驱动型作文的审题</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1</w:t>
      </w:r>
      <w:r>
        <w:rPr>
          <w:rFonts w:ascii="Times New Roman" w:hAnsi="Times New Roman" w:cs="Times New Roman"/>
        </w:rPr>
        <w:t>.</w:t>
      </w:r>
      <w:r w:rsidRPr="00494C3A">
        <w:rPr>
          <w:rFonts w:ascii="Times New Roman" w:eastAsia="黑体" w:hAnsi="Times New Roman" w:cs="Times New Roman"/>
        </w:rPr>
        <w:t>认识任务驱动型作文</w:t>
      </w:r>
    </w:p>
    <w:p w:rsidR="00494C3A" w:rsidRDefault="00EA4E22" w:rsidP="0072633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494C3A">
        <w:rPr>
          <w:rFonts w:ascii="Times New Roman" w:eastAsia="黑体" w:hAnsi="Times New Roman" w:cs="Times New Roman"/>
        </w:rPr>
        <w:t>1</w:t>
      </w:r>
      <w:r>
        <w:rPr>
          <w:rFonts w:ascii="Times New Roman" w:eastAsia="黑体" w:hAnsi="Times New Roman" w:cs="Times New Roman"/>
        </w:rPr>
        <w:t>)</w:t>
      </w:r>
      <w:r w:rsidRPr="00494C3A">
        <w:rPr>
          <w:rFonts w:ascii="Times New Roman" w:eastAsia="黑体" w:hAnsi="Times New Roman" w:cs="Times New Roman"/>
        </w:rPr>
        <w:t>与新材料作文的异同</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什么叫任务驱动型作文</w:t>
      </w:r>
      <w:r>
        <w:rPr>
          <w:rFonts w:ascii="Times New Roman" w:hAnsi="Times New Roman" w:cs="Times New Roman"/>
        </w:rPr>
        <w:t>？</w:t>
      </w:r>
      <w:r w:rsidRPr="00494C3A">
        <w:rPr>
          <w:rFonts w:ascii="Times New Roman" w:hAnsi="Times New Roman" w:cs="Times New Roman"/>
        </w:rPr>
        <w:t>通俗地讲</w:t>
      </w:r>
      <w:r>
        <w:rPr>
          <w:rFonts w:ascii="Times New Roman" w:hAnsi="Times New Roman" w:cs="Times New Roman"/>
        </w:rPr>
        <w:t>，</w:t>
      </w:r>
      <w:r w:rsidRPr="00494C3A">
        <w:rPr>
          <w:rFonts w:ascii="Times New Roman" w:hAnsi="Times New Roman" w:cs="Times New Roman"/>
        </w:rPr>
        <w:t>就是比新材料作文写作多了具体任务</w:t>
      </w:r>
      <w:r>
        <w:rPr>
          <w:rFonts w:ascii="Times New Roman" w:hAnsi="Times New Roman" w:cs="Times New Roman"/>
        </w:rPr>
        <w:t>(</w:t>
      </w: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的作文题型</w:t>
      </w:r>
      <w:r>
        <w:rPr>
          <w:rFonts w:ascii="Times New Roman" w:hAnsi="Times New Roman" w:cs="Times New Roman"/>
        </w:rPr>
        <w:t>。</w:t>
      </w:r>
      <w:r w:rsidRPr="00494C3A">
        <w:rPr>
          <w:rFonts w:ascii="Times New Roman" w:hAnsi="Times New Roman" w:cs="Times New Roman"/>
        </w:rPr>
        <w:t>它与新材料作文并不矛盾</w:t>
      </w:r>
      <w:r>
        <w:rPr>
          <w:rFonts w:ascii="Times New Roman" w:hAnsi="Times New Roman" w:cs="Times New Roman"/>
        </w:rPr>
        <w:t>、</w:t>
      </w:r>
      <w:r w:rsidRPr="00494C3A">
        <w:rPr>
          <w:rFonts w:ascii="Times New Roman" w:hAnsi="Times New Roman" w:cs="Times New Roman"/>
        </w:rPr>
        <w:t>对立</w:t>
      </w:r>
      <w:r>
        <w:rPr>
          <w:rFonts w:ascii="Times New Roman" w:hAnsi="Times New Roman" w:cs="Times New Roman"/>
        </w:rPr>
        <w:t>，</w:t>
      </w:r>
      <w:r w:rsidRPr="00494C3A">
        <w:rPr>
          <w:rFonts w:ascii="Times New Roman" w:hAnsi="Times New Roman" w:cs="Times New Roman"/>
        </w:rPr>
        <w:t>它是新材料作文题型的一种拓展</w:t>
      </w:r>
      <w:r>
        <w:rPr>
          <w:rFonts w:ascii="Times New Roman" w:hAnsi="Times New Roman" w:cs="Times New Roman"/>
        </w:rPr>
        <w:t>、</w:t>
      </w:r>
      <w:r w:rsidRPr="00494C3A">
        <w:rPr>
          <w:rFonts w:ascii="Times New Roman" w:hAnsi="Times New Roman" w:cs="Times New Roman"/>
        </w:rPr>
        <w:t>变式</w:t>
      </w:r>
      <w:r>
        <w:rPr>
          <w:rFonts w:ascii="Times New Roman" w:hAnsi="Times New Roman" w:cs="Times New Roman"/>
        </w:rPr>
        <w:t>。</w:t>
      </w:r>
      <w:r w:rsidRPr="00494C3A">
        <w:rPr>
          <w:rFonts w:ascii="Times New Roman" w:hAnsi="Times New Roman" w:cs="Times New Roman"/>
        </w:rPr>
        <w:t>它与新材料作文唯一的不同是多了些具体写作任务</w:t>
      </w:r>
      <w:r>
        <w:rPr>
          <w:rFonts w:ascii="Times New Roman" w:hAnsi="Times New Roman" w:cs="Times New Roman"/>
        </w:rPr>
        <w:t>(</w:t>
      </w: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而已</w:t>
      </w:r>
      <w:r>
        <w:rPr>
          <w:rFonts w:ascii="Times New Roman" w:hAnsi="Times New Roman" w:cs="Times New Roman"/>
        </w:rPr>
        <w:t>，</w:t>
      </w:r>
      <w:r w:rsidRPr="00494C3A">
        <w:rPr>
          <w:rFonts w:ascii="Times New Roman" w:hAnsi="Times New Roman" w:cs="Times New Roman"/>
        </w:rPr>
        <w:t>但就是这项</w:t>
      </w:r>
      <w:r w:rsidRPr="00494C3A">
        <w:rPr>
          <w:rFonts w:hAnsi="宋体" w:cs="Times New Roman"/>
        </w:rPr>
        <w:t>“</w:t>
      </w:r>
      <w:r w:rsidRPr="00494C3A">
        <w:rPr>
          <w:rFonts w:ascii="Times New Roman" w:hAnsi="Times New Roman" w:cs="Times New Roman"/>
        </w:rPr>
        <w:t>任务</w:t>
      </w:r>
      <w:r w:rsidRPr="00494C3A">
        <w:rPr>
          <w:rFonts w:hAnsi="宋体" w:cs="Times New Roman"/>
        </w:rPr>
        <w:t>”</w:t>
      </w:r>
      <w:r w:rsidRPr="00494C3A">
        <w:rPr>
          <w:rFonts w:ascii="Times New Roman" w:hAnsi="Times New Roman" w:cs="Times New Roman"/>
        </w:rPr>
        <w:t>使得它与新材料作文迥然不同</w:t>
      </w:r>
      <w:r>
        <w:rPr>
          <w:rFonts w:ascii="Times New Roman" w:hAnsi="Times New Roman" w:cs="Times New Roman"/>
        </w:rPr>
        <w:t>。</w:t>
      </w:r>
      <w:r w:rsidRPr="00494C3A">
        <w:rPr>
          <w:rFonts w:ascii="Times New Roman" w:hAnsi="Times New Roman" w:cs="Times New Roman"/>
        </w:rPr>
        <w:t>下面以</w:t>
      </w:r>
      <w:r w:rsidRPr="00494C3A">
        <w:rPr>
          <w:rFonts w:ascii="Times New Roman" w:hAnsi="Times New Roman" w:cs="Times New Roman"/>
        </w:rPr>
        <w:t>2016</w:t>
      </w:r>
      <w:r w:rsidRPr="00494C3A">
        <w:rPr>
          <w:rFonts w:ascii="Times New Roman" w:hAnsi="Times New Roman" w:cs="Times New Roman"/>
        </w:rPr>
        <w:t>年全国甲卷作文题为例</w:t>
      </w:r>
      <w:r>
        <w:rPr>
          <w:rFonts w:ascii="Times New Roman" w:hAnsi="Times New Roman" w:cs="Times New Roman"/>
        </w:rPr>
        <w:t>，</w:t>
      </w:r>
      <w:r w:rsidRPr="00494C3A">
        <w:rPr>
          <w:rFonts w:ascii="Times New Roman" w:hAnsi="Times New Roman" w:cs="Times New Roman"/>
        </w:rPr>
        <w:t>进一步说明这两者的区别</w:t>
      </w:r>
      <w:r>
        <w:rPr>
          <w:rFonts w:ascii="Times New Roman" w:hAnsi="Times New Roman" w:cs="Times New Roman"/>
        </w:rPr>
        <w:t>。</w:t>
      </w:r>
      <w:r w:rsidRPr="00494C3A">
        <w:rPr>
          <w:rFonts w:ascii="Times New Roman" w:hAnsi="Times New Roman" w:cs="Times New Roman"/>
        </w:rPr>
        <w:t>材料是同一个材料</w:t>
      </w:r>
      <w:r>
        <w:rPr>
          <w:rFonts w:ascii="Times New Roman" w:hAnsi="Times New Roman" w:cs="Times New Roman"/>
        </w:rPr>
        <w:t>，</w:t>
      </w:r>
      <w:r w:rsidRPr="00494C3A">
        <w:rPr>
          <w:rFonts w:ascii="Times New Roman" w:hAnsi="Times New Roman" w:cs="Times New Roman"/>
        </w:rPr>
        <w:t>但</w:t>
      </w:r>
      <w:r w:rsidRPr="00494C3A">
        <w:rPr>
          <w:rFonts w:hAnsi="宋体" w:cs="Times New Roman"/>
        </w:rPr>
        <w:t>“</w:t>
      </w:r>
      <w:r w:rsidRPr="00494C3A">
        <w:rPr>
          <w:rFonts w:ascii="Times New Roman" w:hAnsi="Times New Roman" w:cs="Times New Roman"/>
        </w:rPr>
        <w:t>任务</w:t>
      </w:r>
      <w:r w:rsidRPr="00494C3A">
        <w:rPr>
          <w:rFonts w:hAnsi="宋体" w:cs="Times New Roman"/>
        </w:rPr>
        <w:t>”</w:t>
      </w:r>
      <w:r w:rsidRPr="00494C3A">
        <w:rPr>
          <w:rFonts w:ascii="Times New Roman" w:hAnsi="Times New Roman" w:cs="Times New Roman"/>
        </w:rPr>
        <w:t>不同</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任务驱动型作文要求</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u w:val="single"/>
        </w:rPr>
        <w:t>请根据材料，从自己语文学习的体会出发，比较上述三条途径，阐述你的看法和理由。</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要求选好角度，确定立意，明确文体，自拟标题，不要套作，不得抄袭，不得泄露个人信息。</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新材料作文要求</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不要脱离材料内容及含意的范围作文。</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要求选好角度，确定立意，明确文体，自拟标题，不要套作，不得抄袭，不得泄露个人信息。</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通过比较发现</w:t>
      </w:r>
      <w:r>
        <w:rPr>
          <w:rFonts w:ascii="Times New Roman" w:hAnsi="Times New Roman" w:cs="Times New Roman"/>
        </w:rPr>
        <w:t>：</w:t>
      </w:r>
      <w:r w:rsidRPr="00494C3A">
        <w:rPr>
          <w:rFonts w:ascii="Times New Roman" w:hAnsi="Times New Roman" w:cs="Times New Roman"/>
        </w:rPr>
        <w:t>新材料作文在材料使用上只是笼统地要求</w:t>
      </w:r>
      <w:r w:rsidRPr="00494C3A">
        <w:rPr>
          <w:rFonts w:hAnsi="宋体" w:cs="Times New Roman"/>
        </w:rPr>
        <w:t>“</w:t>
      </w:r>
      <w:r w:rsidRPr="00494C3A">
        <w:rPr>
          <w:rFonts w:ascii="Times New Roman" w:hAnsi="Times New Roman" w:cs="Times New Roman"/>
        </w:rPr>
        <w:t>不要脱离材料内容及含意的范围</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而任务驱动型作文在材料使用上要求更加具体</w:t>
      </w:r>
      <w:r>
        <w:rPr>
          <w:rFonts w:ascii="Times New Roman" w:hAnsi="Times New Roman" w:cs="Times New Roman"/>
        </w:rPr>
        <w:t>、</w:t>
      </w:r>
      <w:r w:rsidRPr="00494C3A">
        <w:rPr>
          <w:rFonts w:ascii="Times New Roman" w:hAnsi="Times New Roman" w:cs="Times New Roman"/>
        </w:rPr>
        <w:t>明确</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上面例子是较为典型的直接的任务驱动型作文</w:t>
      </w:r>
      <w:r>
        <w:rPr>
          <w:rFonts w:ascii="Times New Roman" w:hAnsi="Times New Roman" w:cs="Times New Roman"/>
        </w:rPr>
        <w:t>，</w:t>
      </w:r>
      <w:r w:rsidRPr="00494C3A">
        <w:rPr>
          <w:rFonts w:ascii="Times New Roman" w:hAnsi="Times New Roman" w:cs="Times New Roman"/>
        </w:rPr>
        <w:t>另外也有些隐性的任务驱动型作文</w:t>
      </w:r>
      <w:r>
        <w:rPr>
          <w:rFonts w:ascii="Times New Roman" w:hAnsi="Times New Roman" w:cs="Times New Roman"/>
        </w:rPr>
        <w:t>。</w:t>
      </w:r>
      <w:r w:rsidRPr="00494C3A">
        <w:rPr>
          <w:rFonts w:ascii="Times New Roman" w:hAnsi="Times New Roman" w:cs="Times New Roman"/>
        </w:rPr>
        <w:t>如</w:t>
      </w:r>
      <w:r w:rsidRPr="00494C3A">
        <w:rPr>
          <w:rFonts w:ascii="Times New Roman" w:hAnsi="Times New Roman" w:cs="Times New Roman"/>
        </w:rPr>
        <w:t>2016</w:t>
      </w:r>
      <w:r w:rsidRPr="00494C3A">
        <w:rPr>
          <w:rFonts w:ascii="Times New Roman" w:hAnsi="Times New Roman" w:cs="Times New Roman"/>
        </w:rPr>
        <w:t>年天津卷作文题</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根据下面的材料</w:t>
      </w:r>
      <w:r>
        <w:rPr>
          <w:rFonts w:ascii="Times New Roman" w:hAnsi="Times New Roman" w:cs="Times New Roman"/>
        </w:rPr>
        <w:t>，</w:t>
      </w:r>
      <w:r w:rsidRPr="00494C3A">
        <w:rPr>
          <w:rFonts w:ascii="Times New Roman" w:hAnsi="Times New Roman" w:cs="Times New Roman"/>
        </w:rPr>
        <w:t>写一篇文章</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楷体_GB2312" w:hAnsi="Times New Roman" w:cs="Times New Roman"/>
        </w:rPr>
        <w:t>在阅读方式多元化的今天，你可以通过手机、电脑等电子设备，在宽广无垠的网络空间中汲取知识；你可以借助多媒体技术，</w:t>
      </w:r>
      <w:r w:rsidRPr="00494C3A">
        <w:rPr>
          <w:rFonts w:hAnsi="宋体" w:cs="Times New Roman"/>
        </w:rPr>
        <w:t>“</w:t>
      </w:r>
      <w:r w:rsidRPr="00494C3A">
        <w:rPr>
          <w:rFonts w:ascii="Times New Roman" w:eastAsia="楷体_GB2312" w:hAnsi="Times New Roman" w:cs="Times New Roman"/>
        </w:rPr>
        <w:t>悦读</w:t>
      </w:r>
      <w:r w:rsidRPr="00494C3A">
        <w:rPr>
          <w:rFonts w:hAnsi="宋体" w:cs="Times New Roman"/>
        </w:rPr>
        <w:t>”</w:t>
      </w:r>
      <w:r w:rsidRPr="00494C3A">
        <w:rPr>
          <w:rFonts w:ascii="Times New Roman" w:eastAsia="楷体_GB2312" w:hAnsi="Times New Roman" w:cs="Times New Roman"/>
        </w:rPr>
        <w:t>有形有色、有声有像的中外名著；你也可以继续手捧传统的纸质书本，享受在墨海书香中与古今圣贤对话的乐趣</w:t>
      </w:r>
      <w:r w:rsidRPr="00494C3A">
        <w:rPr>
          <w:rFonts w:hAnsi="宋体"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lastRenderedPageBreak/>
        <w:t>当代青年渴求新知，眼界开阔，个性鲜明，在阅读方式的选择上不拘一格。请围绕自己的阅读方式，结合个人的体验和思考，谈谈</w:t>
      </w:r>
      <w:r w:rsidRPr="00494C3A">
        <w:rPr>
          <w:rFonts w:hAnsi="宋体" w:cs="Times New Roman"/>
        </w:rPr>
        <w:t>“</w:t>
      </w:r>
      <w:r w:rsidRPr="00494C3A">
        <w:rPr>
          <w:rFonts w:ascii="Times New Roman" w:eastAsia="楷体_GB2312" w:hAnsi="Times New Roman" w:cs="Times New Roman"/>
        </w:rPr>
        <w:t>我的青春阅读</w:t>
      </w:r>
      <w:r w:rsidRPr="00494C3A">
        <w:rPr>
          <w:rFonts w:hAnsi="宋体" w:cs="Times New Roman"/>
        </w:rPr>
        <w:t>”</w:t>
      </w:r>
      <w:r w:rsidRPr="00494C3A">
        <w:rPr>
          <w:rFonts w:ascii="Times New Roman" w:eastAsia="楷体_GB2312"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自选角度</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文体不限</w:t>
      </w:r>
      <w:r>
        <w:rPr>
          <w:rFonts w:ascii="Times New Roman" w:hAnsi="Times New Roman" w:cs="Times New Roman"/>
        </w:rPr>
        <w:t>(</w:t>
      </w:r>
      <w:r w:rsidRPr="00494C3A">
        <w:rPr>
          <w:rFonts w:ascii="Times New Roman" w:hAnsi="Times New Roman" w:cs="Times New Roman"/>
        </w:rPr>
        <w:t>诗歌除外</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文体特征鲜明</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不少于</w:t>
      </w:r>
      <w:r w:rsidRPr="00494C3A">
        <w:rPr>
          <w:rFonts w:ascii="Times New Roman" w:hAnsi="Times New Roman" w:cs="Times New Roman"/>
        </w:rPr>
        <w:t>800</w:t>
      </w:r>
      <w:r w:rsidRPr="00494C3A">
        <w:rPr>
          <w:rFonts w:ascii="Times New Roman" w:hAnsi="Times New Roman" w:cs="Times New Roman"/>
        </w:rPr>
        <w:t>字</w:t>
      </w:r>
      <w:r>
        <w:rPr>
          <w:rFonts w:ascii="Times New Roman" w:hAnsi="Times New Roman" w:cs="Times New Roman"/>
        </w:rPr>
        <w:t>；</w:t>
      </w:r>
      <w:r w:rsidRPr="00494C3A">
        <w:rPr>
          <w:rFonts w:hAnsi="宋体" w:cs="Times New Roman"/>
        </w:rPr>
        <w:t>④</w:t>
      </w:r>
      <w:r w:rsidRPr="00494C3A">
        <w:rPr>
          <w:rFonts w:ascii="Times New Roman" w:hAnsi="Times New Roman" w:cs="Times New Roman"/>
        </w:rPr>
        <w:t>不得抄袭</w:t>
      </w:r>
      <w:r>
        <w:rPr>
          <w:rFonts w:ascii="Times New Roman" w:hAnsi="Times New Roman" w:cs="Times New Roman"/>
        </w:rPr>
        <w:t>，</w:t>
      </w:r>
      <w:r w:rsidRPr="00494C3A">
        <w:rPr>
          <w:rFonts w:ascii="Times New Roman" w:hAnsi="Times New Roman" w:cs="Times New Roman"/>
        </w:rPr>
        <w:t>不得套作</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w:t>
      </w:r>
      <w:r w:rsidRPr="00494C3A">
        <w:rPr>
          <w:rFonts w:ascii="Times New Roman" w:hAnsi="Times New Roman" w:cs="Times New Roman"/>
        </w:rPr>
        <w:t>请围绕自己的阅读方式</w:t>
      </w:r>
      <w:r>
        <w:rPr>
          <w:rFonts w:ascii="Times New Roman" w:hAnsi="Times New Roman" w:cs="Times New Roman"/>
        </w:rPr>
        <w:t>，</w:t>
      </w:r>
      <w:r w:rsidRPr="00494C3A">
        <w:rPr>
          <w:rFonts w:ascii="Times New Roman" w:hAnsi="Times New Roman" w:cs="Times New Roman"/>
        </w:rPr>
        <w:t>结合个人的体验和思考</w:t>
      </w:r>
      <w:r>
        <w:rPr>
          <w:rFonts w:ascii="Times New Roman" w:hAnsi="Times New Roman" w:cs="Times New Roman"/>
        </w:rPr>
        <w:t>，</w:t>
      </w:r>
      <w:r w:rsidRPr="00494C3A">
        <w:rPr>
          <w:rFonts w:ascii="Times New Roman" w:hAnsi="Times New Roman" w:cs="Times New Roman"/>
        </w:rPr>
        <w:t>谈谈</w:t>
      </w:r>
      <w:r w:rsidRPr="00494C3A">
        <w:rPr>
          <w:rFonts w:hAnsi="宋体" w:cs="Times New Roman"/>
        </w:rPr>
        <w:t>‘</w:t>
      </w:r>
      <w:r w:rsidRPr="00494C3A">
        <w:rPr>
          <w:rFonts w:ascii="Times New Roman" w:hAnsi="Times New Roman" w:cs="Times New Roman"/>
        </w:rPr>
        <w:t>我的青春阅读</w:t>
      </w:r>
      <w:r w:rsidRPr="00494C3A">
        <w:rPr>
          <w:rFonts w:hAnsi="宋体" w:cs="Times New Roman"/>
        </w:rPr>
        <w:t>’”</w:t>
      </w:r>
      <w:r>
        <w:rPr>
          <w:rFonts w:ascii="Times New Roman" w:hAnsi="Times New Roman" w:cs="Times New Roman"/>
        </w:rPr>
        <w:t>，</w:t>
      </w:r>
      <w:r w:rsidRPr="00494C3A">
        <w:rPr>
          <w:rFonts w:ascii="Times New Roman" w:hAnsi="Times New Roman" w:cs="Times New Roman"/>
        </w:rPr>
        <w:t>这些</w:t>
      </w:r>
      <w:r w:rsidRPr="00494C3A">
        <w:rPr>
          <w:rFonts w:hAnsi="宋体" w:cs="Times New Roman"/>
        </w:rPr>
        <w:t>“</w:t>
      </w:r>
      <w:r w:rsidRPr="00494C3A">
        <w:rPr>
          <w:rFonts w:ascii="Times New Roman" w:hAnsi="Times New Roman" w:cs="Times New Roman"/>
        </w:rPr>
        <w:t>任务</w:t>
      </w:r>
      <w:r w:rsidRPr="00494C3A">
        <w:rPr>
          <w:rFonts w:hAnsi="宋体" w:cs="Times New Roman"/>
        </w:rPr>
        <w:t>”</w:t>
      </w:r>
      <w:r w:rsidRPr="00494C3A">
        <w:rPr>
          <w:rFonts w:ascii="Times New Roman" w:hAnsi="Times New Roman" w:cs="Times New Roman"/>
        </w:rPr>
        <w:t>很明显</w:t>
      </w:r>
      <w:r>
        <w:rPr>
          <w:rFonts w:ascii="Times New Roman" w:hAnsi="Times New Roman" w:cs="Times New Roman"/>
        </w:rPr>
        <w:t>、</w:t>
      </w:r>
      <w:r w:rsidRPr="00494C3A">
        <w:rPr>
          <w:rFonts w:ascii="Times New Roman" w:hAnsi="Times New Roman" w:cs="Times New Roman"/>
        </w:rPr>
        <w:t>具体</w:t>
      </w:r>
      <w:r>
        <w:rPr>
          <w:rFonts w:ascii="Times New Roman" w:hAnsi="Times New Roman" w:cs="Times New Roman"/>
        </w:rPr>
        <w:t>，</w:t>
      </w:r>
      <w:r w:rsidRPr="00494C3A">
        <w:rPr>
          <w:rFonts w:ascii="Times New Roman" w:hAnsi="Times New Roman" w:cs="Times New Roman"/>
        </w:rPr>
        <w:t>不再是以往的</w:t>
      </w:r>
      <w:r w:rsidRPr="00494C3A">
        <w:rPr>
          <w:rFonts w:hAnsi="宋体" w:cs="Times New Roman"/>
        </w:rPr>
        <w:t>“</w:t>
      </w:r>
      <w:r w:rsidRPr="00494C3A">
        <w:rPr>
          <w:rFonts w:ascii="Times New Roman" w:hAnsi="Times New Roman" w:cs="Times New Roman"/>
        </w:rPr>
        <w:t>不要脱离材料的内容及含意的范围</w:t>
      </w:r>
      <w:r w:rsidRPr="00494C3A">
        <w:rPr>
          <w:rFonts w:hAnsi="宋体" w:cs="Times New Roman"/>
        </w:rPr>
        <w:t>”</w:t>
      </w:r>
      <w:r w:rsidRPr="00494C3A">
        <w:rPr>
          <w:rFonts w:ascii="Times New Roman" w:hAnsi="Times New Roman" w:cs="Times New Roman"/>
        </w:rPr>
        <w:t>了</w:t>
      </w:r>
      <w:r>
        <w:rPr>
          <w:rFonts w:ascii="Times New Roman" w:hAnsi="Times New Roman" w:cs="Times New Roman"/>
        </w:rPr>
        <w:t>，</w:t>
      </w:r>
      <w:r w:rsidRPr="00494C3A">
        <w:rPr>
          <w:rFonts w:ascii="Times New Roman" w:hAnsi="Times New Roman" w:cs="Times New Roman"/>
        </w:rPr>
        <w:t>比直接的任务驱动型作文只是少了</w:t>
      </w:r>
      <w:r w:rsidRPr="00494C3A">
        <w:rPr>
          <w:rFonts w:hAnsi="宋体" w:cs="Times New Roman"/>
        </w:rPr>
        <w:t>“</w:t>
      </w:r>
      <w:r w:rsidRPr="00494C3A">
        <w:rPr>
          <w:rFonts w:ascii="Times New Roman" w:hAnsi="Times New Roman" w:cs="Times New Roman"/>
        </w:rPr>
        <w:t>综合材料的内容和含意</w:t>
      </w:r>
      <w:r w:rsidRPr="00494C3A">
        <w:rPr>
          <w:rFonts w:hAnsi="宋体" w:cs="Times New Roman"/>
        </w:rPr>
        <w:t>”</w:t>
      </w:r>
      <w:r w:rsidRPr="00494C3A">
        <w:rPr>
          <w:rFonts w:ascii="Times New Roman" w:hAnsi="Times New Roman" w:cs="Times New Roman"/>
        </w:rPr>
        <w:t>或者</w:t>
      </w:r>
      <w:r w:rsidRPr="00494C3A">
        <w:rPr>
          <w:rFonts w:hAnsi="宋体" w:cs="Times New Roman"/>
        </w:rPr>
        <w:t>“</w:t>
      </w:r>
      <w:r w:rsidRPr="00494C3A">
        <w:rPr>
          <w:rFonts w:ascii="Times New Roman" w:hAnsi="Times New Roman" w:cs="Times New Roman"/>
        </w:rPr>
        <w:t>比较几种方式</w:t>
      </w:r>
      <w:r w:rsidRPr="00494C3A">
        <w:rPr>
          <w:rFonts w:hAnsi="宋体" w:cs="Times New Roman"/>
        </w:rPr>
        <w:t>”</w:t>
      </w:r>
      <w:r w:rsidRPr="00494C3A">
        <w:rPr>
          <w:rFonts w:ascii="Times New Roman" w:hAnsi="Times New Roman" w:cs="Times New Roman"/>
        </w:rPr>
        <w:t>而已</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t>(</w:t>
      </w:r>
      <w:r w:rsidRPr="00494C3A">
        <w:rPr>
          <w:rFonts w:ascii="Times New Roman" w:eastAsia="黑体" w:hAnsi="Times New Roman" w:cs="Times New Roman"/>
        </w:rPr>
        <w:t>2</w:t>
      </w:r>
      <w:r>
        <w:rPr>
          <w:rFonts w:ascii="Times New Roman" w:eastAsia="黑体" w:hAnsi="Times New Roman" w:cs="Times New Roman"/>
        </w:rPr>
        <w:t>)</w:t>
      </w:r>
      <w:r w:rsidRPr="00494C3A">
        <w:rPr>
          <w:rFonts w:ascii="Times New Roman" w:eastAsia="黑体" w:hAnsi="Times New Roman" w:cs="Times New Roman"/>
        </w:rPr>
        <w:t>任务驱动型作文题的特点</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①</w:t>
      </w:r>
      <w:r w:rsidRPr="00494C3A">
        <w:rPr>
          <w:rFonts w:ascii="Times New Roman" w:hAnsi="Times New Roman" w:cs="Times New Roman"/>
        </w:rPr>
        <w:t>所给材料无论是叙事性还是非叙事性</w:t>
      </w:r>
      <w:r>
        <w:rPr>
          <w:rFonts w:ascii="Times New Roman" w:hAnsi="Times New Roman" w:cs="Times New Roman"/>
        </w:rPr>
        <w:t>，</w:t>
      </w:r>
      <w:r w:rsidRPr="00494C3A">
        <w:rPr>
          <w:rFonts w:ascii="Times New Roman" w:hAnsi="Times New Roman" w:cs="Times New Roman"/>
        </w:rPr>
        <w:t>多是几种观点</w:t>
      </w:r>
      <w:r>
        <w:rPr>
          <w:rFonts w:ascii="Times New Roman" w:hAnsi="Times New Roman" w:cs="Times New Roman"/>
        </w:rPr>
        <w:t>，</w:t>
      </w:r>
      <w:r w:rsidRPr="00494C3A">
        <w:rPr>
          <w:rFonts w:ascii="Times New Roman" w:hAnsi="Times New Roman" w:cs="Times New Roman"/>
        </w:rPr>
        <w:t>几个人物</w:t>
      </w:r>
      <w:r>
        <w:rPr>
          <w:rFonts w:ascii="Times New Roman" w:hAnsi="Times New Roman" w:cs="Times New Roman"/>
        </w:rPr>
        <w:t>，</w:t>
      </w:r>
      <w:r w:rsidRPr="00494C3A">
        <w:rPr>
          <w:rFonts w:ascii="Times New Roman" w:hAnsi="Times New Roman" w:cs="Times New Roman"/>
        </w:rPr>
        <w:t>几个场景</w:t>
      </w:r>
      <w:r>
        <w:rPr>
          <w:rFonts w:ascii="Times New Roman" w:hAnsi="Times New Roman" w:cs="Times New Roman"/>
        </w:rPr>
        <w:t>，</w:t>
      </w:r>
      <w:r w:rsidRPr="00494C3A">
        <w:rPr>
          <w:rFonts w:ascii="Times New Roman" w:hAnsi="Times New Roman" w:cs="Times New Roman"/>
        </w:rPr>
        <w:t>几多思维的</w:t>
      </w:r>
      <w:r>
        <w:rPr>
          <w:rFonts w:ascii="Times New Roman" w:hAnsi="Times New Roman" w:cs="Times New Roman"/>
        </w:rPr>
        <w:t>。</w:t>
      </w:r>
      <w:r w:rsidRPr="00494C3A">
        <w:rPr>
          <w:rFonts w:ascii="Times New Roman" w:hAnsi="Times New Roman" w:cs="Times New Roman"/>
        </w:rPr>
        <w:t>多元</w:t>
      </w:r>
      <w:r>
        <w:rPr>
          <w:rFonts w:ascii="Times New Roman" w:hAnsi="Times New Roman" w:cs="Times New Roman"/>
        </w:rPr>
        <w:t>、</w:t>
      </w:r>
      <w:r w:rsidRPr="00494C3A">
        <w:rPr>
          <w:rFonts w:ascii="Times New Roman" w:hAnsi="Times New Roman" w:cs="Times New Roman"/>
        </w:rPr>
        <w:t>多向</w:t>
      </w:r>
      <w:r>
        <w:rPr>
          <w:rFonts w:ascii="Times New Roman" w:hAnsi="Times New Roman" w:cs="Times New Roman"/>
        </w:rPr>
        <w:t>、</w:t>
      </w:r>
      <w:r w:rsidRPr="00494C3A">
        <w:rPr>
          <w:rFonts w:ascii="Times New Roman" w:hAnsi="Times New Roman" w:cs="Times New Roman"/>
        </w:rPr>
        <w:t>对立是其特点</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②</w:t>
      </w:r>
      <w:r w:rsidRPr="00494C3A">
        <w:rPr>
          <w:rFonts w:ascii="Times New Roman" w:hAnsi="Times New Roman" w:cs="Times New Roman"/>
        </w:rPr>
        <w:t>给出明确</w:t>
      </w:r>
      <w:r>
        <w:rPr>
          <w:rFonts w:ascii="Times New Roman" w:hAnsi="Times New Roman" w:cs="Times New Roman"/>
        </w:rPr>
        <w:t>、</w:t>
      </w:r>
      <w:r w:rsidRPr="00494C3A">
        <w:rPr>
          <w:rFonts w:ascii="Times New Roman" w:hAnsi="Times New Roman" w:cs="Times New Roman"/>
        </w:rPr>
        <w:t>具体的任务指令</w:t>
      </w:r>
      <w:r>
        <w:rPr>
          <w:rFonts w:ascii="Times New Roman" w:hAnsi="Times New Roman" w:cs="Times New Roman"/>
        </w:rPr>
        <w:t>(</w:t>
      </w:r>
      <w:r w:rsidRPr="00494C3A">
        <w:rPr>
          <w:rFonts w:ascii="Times New Roman" w:hAnsi="Times New Roman" w:cs="Times New Roman"/>
        </w:rPr>
        <w:t>即任务驱动</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对写作对象</w:t>
      </w:r>
      <w:r>
        <w:rPr>
          <w:rFonts w:ascii="Times New Roman" w:hAnsi="Times New Roman" w:cs="Times New Roman"/>
        </w:rPr>
        <w:t>、</w:t>
      </w:r>
      <w:r w:rsidRPr="00494C3A">
        <w:rPr>
          <w:rFonts w:ascii="Times New Roman" w:hAnsi="Times New Roman" w:cs="Times New Roman"/>
        </w:rPr>
        <w:t>角度</w:t>
      </w:r>
      <w:r>
        <w:rPr>
          <w:rFonts w:ascii="Times New Roman" w:hAnsi="Times New Roman" w:cs="Times New Roman"/>
        </w:rPr>
        <w:t>、</w:t>
      </w:r>
      <w:r w:rsidRPr="00494C3A">
        <w:rPr>
          <w:rFonts w:ascii="Times New Roman" w:hAnsi="Times New Roman" w:cs="Times New Roman"/>
        </w:rPr>
        <w:t>范围甚至文体作了进一步明确的要求</w:t>
      </w:r>
      <w:r>
        <w:rPr>
          <w:rFonts w:ascii="Times New Roman" w:hAnsi="Times New Roman" w:cs="Times New Roman"/>
        </w:rPr>
        <w:t>，</w:t>
      </w:r>
      <w:r w:rsidRPr="00494C3A">
        <w:rPr>
          <w:rFonts w:ascii="Times New Roman" w:hAnsi="Times New Roman" w:cs="Times New Roman"/>
        </w:rPr>
        <w:t>多带有</w:t>
      </w:r>
      <w:r w:rsidRPr="00494C3A">
        <w:rPr>
          <w:rFonts w:hAnsi="宋体" w:cs="Times New Roman"/>
        </w:rPr>
        <w:t>“</w:t>
      </w:r>
      <w:r w:rsidRPr="00494C3A">
        <w:rPr>
          <w:rFonts w:ascii="Times New Roman" w:hAnsi="Times New Roman" w:cs="Times New Roman"/>
        </w:rPr>
        <w:t>综合材料内容及含意</w:t>
      </w:r>
      <w:r w:rsidRPr="00494C3A">
        <w:rPr>
          <w:rFonts w:hAnsi="宋体" w:cs="Times New Roman"/>
        </w:rPr>
        <w:t>”</w:t>
      </w:r>
      <w:r w:rsidRPr="00494C3A">
        <w:rPr>
          <w:rFonts w:ascii="Times New Roman" w:hAnsi="Times New Roman" w:cs="Times New Roman"/>
        </w:rPr>
        <w:t>等指令性语言</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2</w:t>
      </w:r>
      <w:r>
        <w:rPr>
          <w:rFonts w:ascii="Times New Roman" w:hAnsi="Times New Roman" w:cs="Times New Roman"/>
        </w:rPr>
        <w:t>.</w:t>
      </w:r>
      <w:r w:rsidRPr="00494C3A">
        <w:rPr>
          <w:rFonts w:ascii="Times New Roman" w:eastAsia="黑体" w:hAnsi="Times New Roman" w:cs="Times New Roman"/>
        </w:rPr>
        <w:t>如何审题</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毫无疑问</w:t>
      </w:r>
      <w:r>
        <w:rPr>
          <w:rFonts w:ascii="Times New Roman" w:hAnsi="Times New Roman" w:cs="Times New Roman"/>
        </w:rPr>
        <w:t>，</w:t>
      </w:r>
      <w:r w:rsidRPr="00494C3A">
        <w:rPr>
          <w:rFonts w:ascii="Times New Roman" w:hAnsi="Times New Roman" w:cs="Times New Roman"/>
        </w:rPr>
        <w:t>审题的重点应放在写作任务上</w:t>
      </w:r>
      <w:r>
        <w:rPr>
          <w:rFonts w:ascii="Times New Roman" w:hAnsi="Times New Roman" w:cs="Times New Roman"/>
        </w:rPr>
        <w:t>，</w:t>
      </w:r>
      <w:r w:rsidRPr="00494C3A">
        <w:rPr>
          <w:rFonts w:ascii="Times New Roman" w:hAnsi="Times New Roman" w:cs="Times New Roman"/>
        </w:rPr>
        <w:t>看清其具体要求</w:t>
      </w:r>
      <w:r>
        <w:rPr>
          <w:rFonts w:ascii="Times New Roman" w:hAnsi="Times New Roman" w:cs="Times New Roman"/>
        </w:rPr>
        <w:t>，</w:t>
      </w:r>
      <w:r w:rsidRPr="00494C3A">
        <w:rPr>
          <w:rFonts w:ascii="Times New Roman" w:hAnsi="Times New Roman" w:cs="Times New Roman"/>
        </w:rPr>
        <w:t>尤其是</w:t>
      </w:r>
      <w:r w:rsidRPr="00494C3A">
        <w:rPr>
          <w:rFonts w:hAnsi="宋体" w:cs="Times New Roman"/>
        </w:rPr>
        <w:t>“</w:t>
      </w:r>
      <w:r w:rsidRPr="00494C3A">
        <w:rPr>
          <w:rFonts w:ascii="Times New Roman" w:hAnsi="Times New Roman" w:cs="Times New Roman"/>
        </w:rPr>
        <w:t>综合材料内容及含意</w:t>
      </w:r>
      <w:r w:rsidRPr="00494C3A">
        <w:rPr>
          <w:rFonts w:hAnsi="宋体" w:cs="Times New Roman"/>
        </w:rPr>
        <w:t>”</w:t>
      </w:r>
      <w:r w:rsidRPr="00494C3A">
        <w:rPr>
          <w:rFonts w:ascii="Times New Roman" w:hAnsi="Times New Roman" w:cs="Times New Roman"/>
        </w:rPr>
        <w:t>这个要求</w:t>
      </w:r>
      <w:r>
        <w:rPr>
          <w:rFonts w:ascii="Times New Roman" w:hAnsi="Times New Roman" w:cs="Times New Roman"/>
        </w:rPr>
        <w:t>，</w:t>
      </w:r>
      <w:r w:rsidRPr="00494C3A">
        <w:rPr>
          <w:rFonts w:ascii="Times New Roman" w:hAnsi="Times New Roman" w:cs="Times New Roman"/>
        </w:rPr>
        <w:t>它与</w:t>
      </w:r>
      <w:r w:rsidRPr="00494C3A">
        <w:rPr>
          <w:rFonts w:hAnsi="宋体" w:cs="Times New Roman"/>
        </w:rPr>
        <w:t>“</w:t>
      </w:r>
      <w:r w:rsidRPr="00494C3A">
        <w:rPr>
          <w:rFonts w:ascii="Times New Roman" w:hAnsi="Times New Roman" w:cs="Times New Roman"/>
        </w:rPr>
        <w:t>不要脱离材料的内容及含意的范围</w:t>
      </w:r>
      <w:r w:rsidRPr="00494C3A">
        <w:rPr>
          <w:rFonts w:hAnsi="宋体" w:cs="Times New Roman"/>
        </w:rPr>
        <w:t>”</w:t>
      </w:r>
      <w:r w:rsidRPr="00494C3A">
        <w:rPr>
          <w:rFonts w:ascii="Times New Roman" w:hAnsi="Times New Roman" w:cs="Times New Roman"/>
        </w:rPr>
        <w:t>还是不同的</w:t>
      </w:r>
      <w:r>
        <w:rPr>
          <w:rFonts w:ascii="Times New Roman" w:hAnsi="Times New Roman" w:cs="Times New Roman"/>
        </w:rPr>
        <w:t>。</w:t>
      </w:r>
      <w:r w:rsidRPr="00494C3A">
        <w:rPr>
          <w:rFonts w:ascii="Times New Roman" w:hAnsi="Times New Roman" w:cs="Times New Roman"/>
        </w:rPr>
        <w:t>试以</w:t>
      </w:r>
      <w:r w:rsidRPr="00494C3A">
        <w:rPr>
          <w:rFonts w:ascii="Times New Roman" w:hAnsi="Times New Roman" w:cs="Times New Roman"/>
        </w:rPr>
        <w:t>2016</w:t>
      </w:r>
      <w:r w:rsidRPr="00494C3A">
        <w:rPr>
          <w:rFonts w:ascii="Times New Roman" w:hAnsi="Times New Roman" w:cs="Times New Roman"/>
        </w:rPr>
        <w:t>全国甲卷作文题为例</w:t>
      </w:r>
      <w:r>
        <w:rPr>
          <w:rFonts w:ascii="Times New Roman" w:hAnsi="Times New Roman" w:cs="Times New Roman"/>
        </w:rPr>
        <w:t>。</w:t>
      </w:r>
      <w:r w:rsidRPr="00494C3A">
        <w:rPr>
          <w:rFonts w:ascii="Times New Roman" w:hAnsi="Times New Roman" w:cs="Times New Roman"/>
        </w:rPr>
        <w:t>如果是</w:t>
      </w:r>
      <w:r w:rsidRPr="00494C3A">
        <w:rPr>
          <w:rFonts w:hAnsi="宋体" w:cs="Times New Roman"/>
        </w:rPr>
        <w:t>“</w:t>
      </w:r>
      <w:r w:rsidRPr="00494C3A">
        <w:rPr>
          <w:rFonts w:ascii="Times New Roman" w:hAnsi="Times New Roman" w:cs="Times New Roman"/>
        </w:rPr>
        <w:t>不要脱离材料的内容及含意的范围</w:t>
      </w:r>
      <w:r w:rsidRPr="00494C3A">
        <w:rPr>
          <w:rFonts w:hAnsi="宋体" w:cs="Times New Roman"/>
        </w:rPr>
        <w:t>”</w:t>
      </w: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可以只写三种途径中的任一种或两种</w:t>
      </w:r>
      <w:r>
        <w:rPr>
          <w:rFonts w:ascii="Times New Roman" w:hAnsi="Times New Roman" w:cs="Times New Roman"/>
        </w:rPr>
        <w:t>；</w:t>
      </w:r>
      <w:r w:rsidRPr="00494C3A">
        <w:rPr>
          <w:rFonts w:ascii="Times New Roman" w:hAnsi="Times New Roman" w:cs="Times New Roman"/>
        </w:rPr>
        <w:t>如果是</w:t>
      </w:r>
      <w:r w:rsidRPr="00494C3A">
        <w:rPr>
          <w:rFonts w:hAnsi="宋体" w:cs="Times New Roman"/>
        </w:rPr>
        <w:t>“</w:t>
      </w:r>
      <w:r w:rsidRPr="00494C3A">
        <w:rPr>
          <w:rFonts w:ascii="Times New Roman" w:hAnsi="Times New Roman" w:cs="Times New Roman"/>
        </w:rPr>
        <w:t>综合材料的内容及含意</w:t>
      </w:r>
      <w:r w:rsidRPr="00494C3A">
        <w:rPr>
          <w:rFonts w:hAnsi="宋体" w:cs="Times New Roman"/>
        </w:rPr>
        <w:t>”</w:t>
      </w:r>
      <w:r w:rsidRPr="00494C3A">
        <w:rPr>
          <w:rFonts w:ascii="Times New Roman" w:hAnsi="Times New Roman" w:cs="Times New Roman"/>
        </w:rPr>
        <w:t>要求</w:t>
      </w:r>
      <w:r>
        <w:rPr>
          <w:rFonts w:ascii="Times New Roman" w:hAnsi="Times New Roman" w:cs="Times New Roman"/>
        </w:rPr>
        <w:t>，</w:t>
      </w:r>
      <w:r w:rsidRPr="00494C3A">
        <w:rPr>
          <w:rFonts w:ascii="Times New Roman" w:hAnsi="Times New Roman" w:cs="Times New Roman"/>
        </w:rPr>
        <w:t>可以主写一种途径</w:t>
      </w:r>
      <w:r>
        <w:rPr>
          <w:rFonts w:ascii="Times New Roman" w:hAnsi="Times New Roman" w:cs="Times New Roman"/>
        </w:rPr>
        <w:t>，</w:t>
      </w:r>
      <w:r w:rsidRPr="00494C3A">
        <w:rPr>
          <w:rFonts w:ascii="Times New Roman" w:hAnsi="Times New Roman" w:cs="Times New Roman"/>
        </w:rPr>
        <w:t>但必须兼顾其他两种</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既然写作任务是明确</w:t>
      </w:r>
      <w:r>
        <w:rPr>
          <w:rFonts w:ascii="Times New Roman" w:hAnsi="Times New Roman" w:cs="Times New Roman"/>
        </w:rPr>
        <w:t>、</w:t>
      </w:r>
      <w:r w:rsidRPr="00494C3A">
        <w:rPr>
          <w:rFonts w:ascii="Times New Roman" w:hAnsi="Times New Roman" w:cs="Times New Roman"/>
        </w:rPr>
        <w:t>具体的</w:t>
      </w:r>
      <w:r>
        <w:rPr>
          <w:rFonts w:ascii="Times New Roman" w:hAnsi="Times New Roman" w:cs="Times New Roman"/>
        </w:rPr>
        <w:t>，</w:t>
      </w:r>
      <w:r w:rsidRPr="00494C3A">
        <w:rPr>
          <w:rFonts w:ascii="Times New Roman" w:hAnsi="Times New Roman" w:cs="Times New Roman"/>
        </w:rPr>
        <w:t>那么明确并完成写作任务就是</w:t>
      </w:r>
      <w:r w:rsidRPr="00494C3A">
        <w:rPr>
          <w:rFonts w:hAnsi="宋体" w:cs="Times New Roman"/>
        </w:rPr>
        <w:t>“</w:t>
      </w:r>
      <w:r w:rsidRPr="00494C3A">
        <w:rPr>
          <w:rFonts w:ascii="Times New Roman" w:hAnsi="Times New Roman" w:cs="Times New Roman"/>
        </w:rPr>
        <w:t>第一要务</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凡是脱离了任务指令</w:t>
      </w:r>
      <w:r>
        <w:rPr>
          <w:rFonts w:ascii="Times New Roman" w:hAnsi="Times New Roman" w:cs="Times New Roman"/>
        </w:rPr>
        <w:t>，</w:t>
      </w:r>
      <w:r w:rsidRPr="00494C3A">
        <w:rPr>
          <w:rFonts w:ascii="Times New Roman" w:hAnsi="Times New Roman" w:cs="Times New Roman"/>
        </w:rPr>
        <w:t>脱离了要求而未完成任务</w:t>
      </w:r>
      <w:r>
        <w:rPr>
          <w:rFonts w:ascii="Times New Roman" w:hAnsi="Times New Roman" w:cs="Times New Roman"/>
        </w:rPr>
        <w:t>，</w:t>
      </w:r>
      <w:r w:rsidRPr="00494C3A">
        <w:rPr>
          <w:rFonts w:ascii="Times New Roman" w:hAnsi="Times New Roman" w:cs="Times New Roman"/>
        </w:rPr>
        <w:t>将被视为跑题</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这里特别要说明的是</w:t>
      </w:r>
      <w:r>
        <w:rPr>
          <w:rFonts w:ascii="Times New Roman" w:hAnsi="Times New Roman" w:cs="Times New Roman"/>
        </w:rPr>
        <w:t>，</w:t>
      </w:r>
      <w:r w:rsidRPr="00494C3A">
        <w:rPr>
          <w:rFonts w:ascii="Times New Roman" w:hAnsi="Times New Roman" w:cs="Times New Roman"/>
        </w:rPr>
        <w:t>新材料作文在文中可以不必用原材料</w:t>
      </w:r>
      <w:r>
        <w:rPr>
          <w:rFonts w:ascii="Times New Roman" w:hAnsi="Times New Roman" w:cs="Times New Roman"/>
        </w:rPr>
        <w:t>，</w:t>
      </w:r>
      <w:r w:rsidRPr="00494C3A">
        <w:rPr>
          <w:rFonts w:ascii="Times New Roman" w:hAnsi="Times New Roman" w:cs="Times New Roman"/>
        </w:rPr>
        <w:t>只要是材料的内容及含意即可</w:t>
      </w:r>
      <w:r>
        <w:rPr>
          <w:rFonts w:ascii="Times New Roman" w:hAnsi="Times New Roman" w:cs="Times New Roman"/>
        </w:rPr>
        <w:t>，</w:t>
      </w:r>
      <w:r w:rsidRPr="00494C3A">
        <w:rPr>
          <w:rFonts w:ascii="Times New Roman" w:hAnsi="Times New Roman" w:cs="Times New Roman"/>
        </w:rPr>
        <w:t>而任务驱动型作文不可脱离材料空发议论</w:t>
      </w:r>
      <w:r>
        <w:rPr>
          <w:rFonts w:ascii="Times New Roman" w:hAnsi="Times New Roman" w:cs="Times New Roman"/>
        </w:rPr>
        <w:t>，</w:t>
      </w:r>
      <w:r w:rsidRPr="00494C3A">
        <w:rPr>
          <w:rFonts w:ascii="Times New Roman" w:hAnsi="Times New Roman" w:cs="Times New Roman"/>
        </w:rPr>
        <w:t>是要在文中使用该材料的</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二、任务驱动型作文的写作</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任务驱动型作文就是通过任务型指令</w:t>
      </w:r>
      <w:r>
        <w:rPr>
          <w:rFonts w:ascii="Times New Roman" w:hAnsi="Times New Roman" w:cs="Times New Roman"/>
        </w:rPr>
        <w:t>，</w:t>
      </w:r>
      <w:r w:rsidRPr="00494C3A">
        <w:rPr>
          <w:rFonts w:ascii="Times New Roman" w:hAnsi="Times New Roman" w:cs="Times New Roman"/>
        </w:rPr>
        <w:t>着力发挥试题引导写作的功能</w:t>
      </w:r>
      <w:r>
        <w:rPr>
          <w:rFonts w:ascii="Times New Roman" w:hAnsi="Times New Roman" w:cs="Times New Roman"/>
        </w:rPr>
        <w:t>，</w:t>
      </w:r>
      <w:r w:rsidRPr="00494C3A">
        <w:rPr>
          <w:rFonts w:ascii="Times New Roman" w:hAnsi="Times New Roman" w:cs="Times New Roman"/>
        </w:rPr>
        <w:t>增强写作的针对性</w:t>
      </w:r>
      <w:r>
        <w:rPr>
          <w:rFonts w:ascii="Times New Roman" w:hAnsi="Times New Roman" w:cs="Times New Roman"/>
        </w:rPr>
        <w:t>，</w:t>
      </w:r>
      <w:r w:rsidRPr="00494C3A">
        <w:rPr>
          <w:rFonts w:ascii="Times New Roman" w:hAnsi="Times New Roman" w:cs="Times New Roman"/>
        </w:rPr>
        <w:t>使考生在真实的情境下辨析关键概念</w:t>
      </w:r>
      <w:r>
        <w:rPr>
          <w:rFonts w:ascii="Times New Roman" w:hAnsi="Times New Roman" w:cs="Times New Roman"/>
        </w:rPr>
        <w:t>，</w:t>
      </w:r>
      <w:r w:rsidRPr="00494C3A">
        <w:rPr>
          <w:rFonts w:ascii="Times New Roman" w:hAnsi="Times New Roman" w:cs="Times New Roman"/>
        </w:rPr>
        <w:t>在多维度的比较中说理论证</w:t>
      </w:r>
      <w:r>
        <w:rPr>
          <w:rFonts w:ascii="Times New Roman" w:hAnsi="Times New Roman" w:cs="Times New Roman"/>
        </w:rPr>
        <w:t>。</w:t>
      </w:r>
      <w:r w:rsidRPr="00494C3A">
        <w:rPr>
          <w:rFonts w:ascii="Times New Roman" w:hAnsi="Times New Roman" w:cs="Times New Roman"/>
        </w:rPr>
        <w:t>既然</w:t>
      </w:r>
      <w:r w:rsidRPr="00494C3A">
        <w:rPr>
          <w:rFonts w:hAnsi="宋体" w:cs="Times New Roman"/>
        </w:rPr>
        <w:t>“</w:t>
      </w:r>
      <w:r w:rsidRPr="00494C3A">
        <w:rPr>
          <w:rFonts w:ascii="Times New Roman" w:hAnsi="Times New Roman" w:cs="Times New Roman"/>
        </w:rPr>
        <w:t>任务</w:t>
      </w:r>
      <w:r w:rsidRPr="00494C3A">
        <w:rPr>
          <w:rFonts w:hAnsi="宋体" w:cs="Times New Roman"/>
        </w:rPr>
        <w:t>”</w:t>
      </w:r>
      <w:r w:rsidRPr="00494C3A">
        <w:rPr>
          <w:rFonts w:ascii="Times New Roman" w:hAnsi="Times New Roman" w:cs="Times New Roman"/>
        </w:rPr>
        <w:t>增加了</w:t>
      </w:r>
      <w:r>
        <w:rPr>
          <w:rFonts w:ascii="Times New Roman" w:hAnsi="Times New Roman" w:cs="Times New Roman"/>
        </w:rPr>
        <w:t>，</w:t>
      </w:r>
      <w:r w:rsidRPr="00494C3A">
        <w:rPr>
          <w:rFonts w:ascii="Times New Roman" w:hAnsi="Times New Roman" w:cs="Times New Roman"/>
        </w:rPr>
        <w:t>肯定会给具体的写作带来新变化</w:t>
      </w:r>
      <w:r>
        <w:rPr>
          <w:rFonts w:ascii="Times New Roman" w:hAnsi="Times New Roman" w:cs="Times New Roman"/>
        </w:rPr>
        <w:t>、</w:t>
      </w:r>
      <w:r w:rsidRPr="00494C3A">
        <w:rPr>
          <w:rFonts w:ascii="Times New Roman" w:hAnsi="Times New Roman" w:cs="Times New Roman"/>
        </w:rPr>
        <w:t>新要求</w:t>
      </w:r>
      <w:r>
        <w:rPr>
          <w:rFonts w:ascii="Times New Roman" w:hAnsi="Times New Roman" w:cs="Times New Roman"/>
        </w:rPr>
        <w:t>。</w:t>
      </w:r>
      <w:r w:rsidRPr="00494C3A">
        <w:rPr>
          <w:rFonts w:ascii="Times New Roman" w:hAnsi="Times New Roman" w:cs="Times New Roman"/>
        </w:rPr>
        <w:t>具体写作起来</w:t>
      </w:r>
      <w:r>
        <w:rPr>
          <w:rFonts w:ascii="Times New Roman" w:hAnsi="Times New Roman" w:cs="Times New Roman"/>
        </w:rPr>
        <w:t>，</w:t>
      </w:r>
      <w:r w:rsidRPr="00494C3A">
        <w:rPr>
          <w:rFonts w:ascii="Times New Roman" w:hAnsi="Times New Roman" w:cs="Times New Roman"/>
        </w:rPr>
        <w:t>应注意</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1</w:t>
      </w:r>
      <w:r>
        <w:rPr>
          <w:rFonts w:ascii="Times New Roman" w:hAnsi="Times New Roman" w:cs="Times New Roman"/>
        </w:rPr>
        <w:t>.</w:t>
      </w:r>
      <w:r w:rsidRPr="00494C3A">
        <w:rPr>
          <w:rFonts w:ascii="Times New Roman" w:eastAsia="黑体" w:hAnsi="Times New Roman" w:cs="Times New Roman"/>
        </w:rPr>
        <w:t>要就事论事</w:t>
      </w:r>
      <w:r>
        <w:rPr>
          <w:rFonts w:ascii="Times New Roman" w:eastAsia="黑体" w:hAnsi="Times New Roman" w:cs="Times New Roman"/>
        </w:rPr>
        <w:t>(</w:t>
      </w:r>
      <w:r w:rsidRPr="00494C3A">
        <w:rPr>
          <w:rFonts w:ascii="Times New Roman" w:eastAsia="黑体" w:hAnsi="Times New Roman" w:cs="Times New Roman"/>
        </w:rPr>
        <w:t>就料论料</w:t>
      </w:r>
      <w:r>
        <w:rPr>
          <w:rFonts w:ascii="Times New Roman" w:eastAsia="黑体" w:hAnsi="Times New Roman" w:cs="Times New Roman"/>
        </w:rPr>
        <w:t>)</w:t>
      </w:r>
      <w:r w:rsidRPr="00494C3A">
        <w:rPr>
          <w:rFonts w:ascii="Times New Roman" w:eastAsia="黑体" w:hAnsi="Times New Roman" w:cs="Times New Roman"/>
        </w:rPr>
        <w:t>，谨防空泛议论</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任务驱动型作文多要求就任务指令</w:t>
      </w:r>
      <w:r w:rsidRPr="00494C3A">
        <w:rPr>
          <w:rFonts w:hAnsi="宋体" w:cs="Times New Roman"/>
        </w:rPr>
        <w:t>“</w:t>
      </w:r>
      <w:r w:rsidRPr="00494C3A">
        <w:rPr>
          <w:rFonts w:ascii="Times New Roman" w:hAnsi="Times New Roman" w:cs="Times New Roman"/>
        </w:rPr>
        <w:t>阐述</w:t>
      </w:r>
      <w:r w:rsidRPr="00494C3A">
        <w:rPr>
          <w:rFonts w:hAnsi="宋体" w:cs="Times New Roman"/>
        </w:rPr>
        <w:t>”</w:t>
      </w:r>
      <w:r w:rsidRPr="00494C3A">
        <w:rPr>
          <w:rFonts w:ascii="Times New Roman" w:hAnsi="Times New Roman" w:cs="Times New Roman"/>
        </w:rPr>
        <w:t>对材料的看法</w:t>
      </w:r>
      <w:r>
        <w:rPr>
          <w:rFonts w:ascii="Times New Roman" w:hAnsi="Times New Roman" w:cs="Times New Roman"/>
        </w:rPr>
        <w:t>，</w:t>
      </w:r>
      <w:r w:rsidRPr="00494C3A">
        <w:rPr>
          <w:rFonts w:ascii="Times New Roman" w:hAnsi="Times New Roman" w:cs="Times New Roman"/>
        </w:rPr>
        <w:t>写时要求就事论事</w:t>
      </w:r>
      <w:r>
        <w:rPr>
          <w:rFonts w:ascii="Times New Roman" w:hAnsi="Times New Roman" w:cs="Times New Roman"/>
        </w:rPr>
        <w:t>、</w:t>
      </w:r>
      <w:r w:rsidRPr="00494C3A">
        <w:rPr>
          <w:rFonts w:ascii="Times New Roman" w:hAnsi="Times New Roman" w:cs="Times New Roman"/>
        </w:rPr>
        <w:t>就料论料</w:t>
      </w:r>
      <w:r>
        <w:rPr>
          <w:rFonts w:ascii="Times New Roman" w:hAnsi="Times New Roman" w:cs="Times New Roman"/>
        </w:rPr>
        <w:t>，</w:t>
      </w:r>
      <w:r w:rsidRPr="00494C3A">
        <w:rPr>
          <w:rFonts w:ascii="Times New Roman" w:hAnsi="Times New Roman" w:cs="Times New Roman"/>
        </w:rPr>
        <w:t>不可离开材料</w:t>
      </w:r>
      <w:r>
        <w:rPr>
          <w:rFonts w:ascii="Times New Roman" w:hAnsi="Times New Roman" w:cs="Times New Roman"/>
        </w:rPr>
        <w:t>，</w:t>
      </w:r>
      <w:r w:rsidRPr="00494C3A">
        <w:rPr>
          <w:rFonts w:ascii="Times New Roman" w:hAnsi="Times New Roman" w:cs="Times New Roman"/>
        </w:rPr>
        <w:t>空泛议论自己所提的话题</w:t>
      </w:r>
      <w:r>
        <w:rPr>
          <w:rFonts w:ascii="Times New Roman" w:hAnsi="Times New Roman" w:cs="Times New Roman"/>
        </w:rPr>
        <w:t>。</w:t>
      </w:r>
      <w:r w:rsidRPr="00494C3A">
        <w:rPr>
          <w:rFonts w:ascii="Times New Roman" w:hAnsi="Times New Roman" w:cs="Times New Roman"/>
        </w:rPr>
        <w:t>如</w:t>
      </w:r>
      <w:r w:rsidRPr="00494C3A">
        <w:rPr>
          <w:rFonts w:ascii="Times New Roman" w:hAnsi="Times New Roman" w:cs="Times New Roman"/>
        </w:rPr>
        <w:t>2015</w:t>
      </w:r>
      <w:r w:rsidRPr="00494C3A">
        <w:rPr>
          <w:rFonts w:ascii="Times New Roman" w:hAnsi="Times New Roman" w:cs="Times New Roman"/>
        </w:rPr>
        <w:t>年全国卷</w:t>
      </w:r>
      <w:r w:rsidRPr="00494C3A">
        <w:rPr>
          <w:rFonts w:hAnsi="宋体" w:cs="Times New Roman"/>
        </w:rPr>
        <w:t>Ⅰ</w:t>
      </w:r>
      <w:r w:rsidRPr="00494C3A">
        <w:rPr>
          <w:rFonts w:ascii="Times New Roman" w:hAnsi="Times New Roman" w:cs="Times New Roman"/>
        </w:rPr>
        <w:t>作文题</w:t>
      </w:r>
      <w:r>
        <w:rPr>
          <w:rFonts w:ascii="Times New Roman" w:hAnsi="Times New Roman" w:cs="Times New Roman"/>
        </w:rPr>
        <w:t>，</w:t>
      </w:r>
      <w:r w:rsidRPr="00494C3A">
        <w:rPr>
          <w:rFonts w:ascii="Times New Roman" w:hAnsi="Times New Roman" w:cs="Times New Roman"/>
        </w:rPr>
        <w:t>如按新材料作文</w:t>
      </w:r>
      <w:r>
        <w:rPr>
          <w:rFonts w:ascii="Times New Roman" w:hAnsi="Times New Roman" w:cs="Times New Roman"/>
        </w:rPr>
        <w:t>，</w:t>
      </w:r>
      <w:r w:rsidRPr="00494C3A">
        <w:rPr>
          <w:rFonts w:ascii="Times New Roman" w:hAnsi="Times New Roman" w:cs="Times New Roman"/>
        </w:rPr>
        <w:t>可跳出事件单论</w:t>
      </w:r>
      <w:r w:rsidRPr="00494C3A">
        <w:rPr>
          <w:rFonts w:hAnsi="宋体" w:cs="Times New Roman"/>
        </w:rPr>
        <w:t>“</w:t>
      </w:r>
      <w:r w:rsidRPr="00494C3A">
        <w:rPr>
          <w:rFonts w:ascii="Times New Roman" w:hAnsi="Times New Roman" w:cs="Times New Roman"/>
        </w:rPr>
        <w:t>亲情与法制</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但任务驱动型作文不行</w:t>
      </w:r>
      <w:r>
        <w:rPr>
          <w:rFonts w:ascii="Times New Roman" w:hAnsi="Times New Roman" w:cs="Times New Roman"/>
        </w:rPr>
        <w:t>，</w:t>
      </w:r>
      <w:r w:rsidRPr="00494C3A">
        <w:rPr>
          <w:rFonts w:ascii="Times New Roman" w:hAnsi="Times New Roman" w:cs="Times New Roman"/>
        </w:rPr>
        <w:t>它要求紧紧围绕材料本身</w:t>
      </w:r>
      <w:r>
        <w:rPr>
          <w:rFonts w:ascii="Times New Roman" w:hAnsi="Times New Roman" w:cs="Times New Roman"/>
        </w:rPr>
        <w:t>，</w:t>
      </w:r>
      <w:r w:rsidRPr="00494C3A">
        <w:rPr>
          <w:rFonts w:ascii="Times New Roman" w:hAnsi="Times New Roman" w:cs="Times New Roman"/>
        </w:rPr>
        <w:t>去找理由</w:t>
      </w:r>
      <w:r>
        <w:rPr>
          <w:rFonts w:ascii="Times New Roman" w:hAnsi="Times New Roman" w:cs="Times New Roman"/>
        </w:rPr>
        <w:t>，</w:t>
      </w:r>
      <w:r w:rsidRPr="00494C3A">
        <w:rPr>
          <w:rFonts w:ascii="Times New Roman" w:hAnsi="Times New Roman" w:cs="Times New Roman"/>
        </w:rPr>
        <w:t>去一步一步地分析理由</w:t>
      </w:r>
      <w:r>
        <w:rPr>
          <w:rFonts w:ascii="Times New Roman" w:hAnsi="Times New Roman" w:cs="Times New Roman"/>
        </w:rPr>
        <w:t>，</w:t>
      </w:r>
      <w:r w:rsidRPr="00494C3A">
        <w:rPr>
          <w:rFonts w:ascii="Times New Roman" w:hAnsi="Times New Roman" w:cs="Times New Roman"/>
        </w:rPr>
        <w:t>而不是抛开材料</w:t>
      </w:r>
      <w:r>
        <w:rPr>
          <w:rFonts w:ascii="Times New Roman" w:hAnsi="Times New Roman" w:cs="Times New Roman"/>
        </w:rPr>
        <w:t>，</w:t>
      </w:r>
      <w:r w:rsidRPr="00494C3A">
        <w:rPr>
          <w:rFonts w:ascii="Times New Roman" w:hAnsi="Times New Roman" w:cs="Times New Roman"/>
        </w:rPr>
        <w:t>一味地把自己平时准备好的材料一股脑儿地全搬上来</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2</w:t>
      </w:r>
      <w:r>
        <w:rPr>
          <w:rFonts w:ascii="Times New Roman" w:hAnsi="Times New Roman" w:cs="Times New Roman"/>
        </w:rPr>
        <w:t>.</w:t>
      </w:r>
      <w:r w:rsidRPr="00494C3A">
        <w:rPr>
          <w:rFonts w:ascii="Times New Roman" w:eastAsia="黑体" w:hAnsi="Times New Roman" w:cs="Times New Roman"/>
        </w:rPr>
        <w:t>适当拓展，谨防广泛议论</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任务驱动型作文一般按照任务指令</w:t>
      </w:r>
      <w:r>
        <w:rPr>
          <w:rFonts w:ascii="Times New Roman" w:hAnsi="Times New Roman" w:cs="Times New Roman"/>
        </w:rPr>
        <w:t>，</w:t>
      </w:r>
      <w:r w:rsidRPr="00494C3A">
        <w:rPr>
          <w:rFonts w:ascii="Times New Roman" w:hAnsi="Times New Roman" w:cs="Times New Roman"/>
        </w:rPr>
        <w:t>只要选择某一个对象专论一点即可</w:t>
      </w:r>
      <w:r>
        <w:rPr>
          <w:rFonts w:ascii="Times New Roman" w:hAnsi="Times New Roman" w:cs="Times New Roman"/>
        </w:rPr>
        <w:t>，</w:t>
      </w:r>
      <w:r w:rsidRPr="00494C3A">
        <w:rPr>
          <w:rFonts w:ascii="Times New Roman" w:hAnsi="Times New Roman" w:cs="Times New Roman"/>
        </w:rPr>
        <w:t>不必且不宜面面俱</w:t>
      </w:r>
      <w:r w:rsidRPr="00494C3A">
        <w:rPr>
          <w:rFonts w:ascii="Times New Roman" w:hAnsi="Times New Roman" w:cs="Times New Roman"/>
        </w:rPr>
        <w:lastRenderedPageBreak/>
        <w:t>到</w:t>
      </w:r>
      <w:r>
        <w:rPr>
          <w:rFonts w:ascii="Times New Roman" w:hAnsi="Times New Roman" w:cs="Times New Roman"/>
        </w:rPr>
        <w:t>。</w:t>
      </w:r>
      <w:r w:rsidRPr="00494C3A">
        <w:rPr>
          <w:rFonts w:hAnsi="宋体" w:cs="Times New Roman"/>
        </w:rPr>
        <w:t>“</w:t>
      </w:r>
      <w:r w:rsidRPr="00494C3A">
        <w:rPr>
          <w:rFonts w:ascii="Times New Roman" w:hAnsi="Times New Roman" w:cs="Times New Roman"/>
        </w:rPr>
        <w:t>集中精力专论一点</w:t>
      </w:r>
      <w:r w:rsidRPr="00494C3A">
        <w:rPr>
          <w:rFonts w:hAnsi="宋体" w:cs="Times New Roman"/>
        </w:rPr>
        <w:t>”</w:t>
      </w:r>
      <w:r w:rsidRPr="00494C3A">
        <w:rPr>
          <w:rFonts w:ascii="Times New Roman" w:hAnsi="Times New Roman" w:cs="Times New Roman"/>
        </w:rPr>
        <w:t>与</w:t>
      </w:r>
      <w:r w:rsidRPr="00494C3A">
        <w:rPr>
          <w:rFonts w:hAnsi="宋体" w:cs="Times New Roman"/>
        </w:rPr>
        <w:t>“</w:t>
      </w:r>
      <w:r w:rsidRPr="00494C3A">
        <w:rPr>
          <w:rFonts w:ascii="Times New Roman" w:hAnsi="Times New Roman" w:cs="Times New Roman"/>
        </w:rPr>
        <w:t>综合材料内容及含意</w:t>
      </w:r>
      <w:r w:rsidRPr="00494C3A">
        <w:rPr>
          <w:rFonts w:hAnsi="宋体" w:cs="Times New Roman"/>
        </w:rPr>
        <w:t>”</w:t>
      </w:r>
      <w:r w:rsidRPr="00494C3A">
        <w:rPr>
          <w:rFonts w:ascii="Times New Roman" w:hAnsi="Times New Roman" w:cs="Times New Roman"/>
        </w:rPr>
        <w:t>并不矛盾</w:t>
      </w:r>
      <w:r>
        <w:rPr>
          <w:rFonts w:ascii="Times New Roman" w:hAnsi="Times New Roman" w:cs="Times New Roman"/>
        </w:rPr>
        <w:t>。</w:t>
      </w:r>
      <w:r w:rsidRPr="00494C3A">
        <w:rPr>
          <w:rFonts w:hAnsi="宋体" w:cs="Times New Roman"/>
        </w:rPr>
        <w:t>“</w:t>
      </w:r>
      <w:r w:rsidRPr="00494C3A">
        <w:rPr>
          <w:rFonts w:ascii="Times New Roman" w:hAnsi="Times New Roman" w:cs="Times New Roman"/>
        </w:rPr>
        <w:t>集中精力专论一点</w:t>
      </w:r>
      <w:r w:rsidRPr="00494C3A">
        <w:rPr>
          <w:rFonts w:hAnsi="宋体" w:cs="Times New Roman"/>
        </w:rPr>
        <w:t>”</w:t>
      </w:r>
      <w:r w:rsidRPr="00494C3A">
        <w:rPr>
          <w:rFonts w:ascii="Times New Roman" w:hAnsi="Times New Roman" w:cs="Times New Roman"/>
        </w:rPr>
        <w:t>是指要找准自己要切入说理的角度</w:t>
      </w:r>
      <w:r>
        <w:rPr>
          <w:rFonts w:ascii="Times New Roman" w:hAnsi="Times New Roman" w:cs="Times New Roman"/>
        </w:rPr>
        <w:t>，</w:t>
      </w:r>
      <w:r w:rsidRPr="00494C3A">
        <w:rPr>
          <w:rFonts w:ascii="Times New Roman" w:hAnsi="Times New Roman" w:cs="Times New Roman"/>
        </w:rPr>
        <w:t>但在说理时要</w:t>
      </w:r>
      <w:r w:rsidRPr="00494C3A">
        <w:rPr>
          <w:rFonts w:hAnsi="宋体" w:cs="Times New Roman"/>
        </w:rPr>
        <w:t>“</w:t>
      </w:r>
      <w:r w:rsidRPr="00494C3A">
        <w:rPr>
          <w:rFonts w:ascii="Times New Roman" w:hAnsi="Times New Roman" w:cs="Times New Roman"/>
        </w:rPr>
        <w:t>综合材料内容及含意</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如</w:t>
      </w:r>
      <w:r w:rsidRPr="00494C3A">
        <w:rPr>
          <w:rFonts w:ascii="Times New Roman" w:hAnsi="Times New Roman" w:cs="Times New Roman"/>
        </w:rPr>
        <w:t>2016</w:t>
      </w:r>
      <w:r w:rsidRPr="00494C3A">
        <w:rPr>
          <w:rFonts w:ascii="Times New Roman" w:hAnsi="Times New Roman" w:cs="Times New Roman"/>
        </w:rPr>
        <w:t>年全国甲卷中</w:t>
      </w:r>
      <w:r>
        <w:rPr>
          <w:rFonts w:ascii="Times New Roman" w:hAnsi="Times New Roman" w:cs="Times New Roman"/>
        </w:rPr>
        <w:t>，</w:t>
      </w:r>
      <w:r w:rsidRPr="00494C3A">
        <w:rPr>
          <w:rFonts w:ascii="Times New Roman" w:hAnsi="Times New Roman" w:cs="Times New Roman"/>
        </w:rPr>
        <w:t>完全可以集中笔墨专谈</w:t>
      </w:r>
      <w:r w:rsidRPr="00494C3A">
        <w:rPr>
          <w:rFonts w:hAnsi="宋体" w:cs="Times New Roman"/>
        </w:rPr>
        <w:t>“</w:t>
      </w:r>
      <w:r w:rsidRPr="00494C3A">
        <w:rPr>
          <w:rFonts w:ascii="Times New Roman" w:hAnsi="Times New Roman" w:cs="Times New Roman"/>
        </w:rPr>
        <w:t>课堂</w:t>
      </w:r>
      <w:r w:rsidRPr="00494C3A">
        <w:rPr>
          <w:rFonts w:hAnsi="宋体" w:cs="Times New Roman"/>
        </w:rPr>
        <w:t>”“</w:t>
      </w:r>
      <w:r w:rsidRPr="00494C3A">
        <w:rPr>
          <w:rFonts w:ascii="Times New Roman" w:hAnsi="Times New Roman" w:cs="Times New Roman"/>
        </w:rPr>
        <w:t>书本</w:t>
      </w:r>
      <w:r w:rsidRPr="00494C3A">
        <w:rPr>
          <w:rFonts w:hAnsi="宋体" w:cs="Times New Roman"/>
        </w:rPr>
        <w:t>”“</w:t>
      </w:r>
      <w:r w:rsidRPr="00494C3A">
        <w:rPr>
          <w:rFonts w:ascii="Times New Roman" w:hAnsi="Times New Roman" w:cs="Times New Roman"/>
        </w:rPr>
        <w:t>生活</w:t>
      </w:r>
      <w:r w:rsidRPr="00494C3A">
        <w:rPr>
          <w:rFonts w:hAnsi="宋体" w:cs="Times New Roman"/>
        </w:rPr>
        <w:t>”</w:t>
      </w:r>
      <w:r w:rsidRPr="00494C3A">
        <w:rPr>
          <w:rFonts w:ascii="Times New Roman" w:hAnsi="Times New Roman" w:cs="Times New Roman"/>
        </w:rPr>
        <w:t>中的任何一个</w:t>
      </w:r>
      <w:r>
        <w:rPr>
          <w:rFonts w:ascii="Times New Roman" w:hAnsi="Times New Roman" w:cs="Times New Roman"/>
        </w:rPr>
        <w:t>，</w:t>
      </w:r>
      <w:r w:rsidRPr="00494C3A">
        <w:rPr>
          <w:rFonts w:ascii="Times New Roman" w:hAnsi="Times New Roman" w:cs="Times New Roman"/>
        </w:rPr>
        <w:t>但分析时要兼顾其他两个</w:t>
      </w:r>
      <w:r>
        <w:rPr>
          <w:rFonts w:ascii="Times New Roman" w:hAnsi="Times New Roman" w:cs="Times New Roman"/>
        </w:rPr>
        <w:t>。</w:t>
      </w:r>
      <w:r w:rsidRPr="00494C3A">
        <w:rPr>
          <w:rFonts w:ascii="Times New Roman" w:hAnsi="Times New Roman" w:cs="Times New Roman"/>
        </w:rPr>
        <w:t>如果同时</w:t>
      </w:r>
      <w:r>
        <w:rPr>
          <w:rFonts w:ascii="Times New Roman" w:hAnsi="Times New Roman" w:cs="Times New Roman"/>
        </w:rPr>
        <w:t>、</w:t>
      </w:r>
      <w:r w:rsidRPr="00494C3A">
        <w:rPr>
          <w:rFonts w:ascii="Times New Roman" w:hAnsi="Times New Roman" w:cs="Times New Roman"/>
        </w:rPr>
        <w:t>平均用力写</w:t>
      </w:r>
      <w:r>
        <w:rPr>
          <w:rFonts w:ascii="Times New Roman" w:hAnsi="Times New Roman" w:cs="Times New Roman"/>
        </w:rPr>
        <w:t>，</w:t>
      </w:r>
      <w:r w:rsidRPr="00494C3A">
        <w:rPr>
          <w:rFonts w:ascii="Times New Roman" w:hAnsi="Times New Roman" w:cs="Times New Roman"/>
        </w:rPr>
        <w:t>则是广泛议论</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任务驱动型写作要求就事论事</w:t>
      </w:r>
      <w:r>
        <w:rPr>
          <w:rFonts w:ascii="Times New Roman" w:hAnsi="Times New Roman" w:cs="Times New Roman"/>
        </w:rPr>
        <w:t>，</w:t>
      </w:r>
      <w:r w:rsidRPr="00494C3A">
        <w:rPr>
          <w:rFonts w:ascii="Times New Roman" w:hAnsi="Times New Roman" w:cs="Times New Roman"/>
        </w:rPr>
        <w:t>议不离事</w:t>
      </w:r>
      <w:r>
        <w:rPr>
          <w:rFonts w:ascii="Times New Roman" w:hAnsi="Times New Roman" w:cs="Times New Roman"/>
        </w:rPr>
        <w:t>，</w:t>
      </w:r>
      <w:r w:rsidRPr="00494C3A">
        <w:rPr>
          <w:rFonts w:ascii="Times New Roman" w:hAnsi="Times New Roman" w:cs="Times New Roman"/>
        </w:rPr>
        <w:t>但也不是一味在所给的材料中出不来</w:t>
      </w:r>
      <w:r>
        <w:rPr>
          <w:rFonts w:ascii="Times New Roman" w:hAnsi="Times New Roman" w:cs="Times New Roman"/>
        </w:rPr>
        <w:t>，</w:t>
      </w:r>
      <w:r w:rsidRPr="00494C3A">
        <w:rPr>
          <w:rFonts w:ascii="Times New Roman" w:hAnsi="Times New Roman" w:cs="Times New Roman"/>
        </w:rPr>
        <w:t>死于材料</w:t>
      </w:r>
      <w:r>
        <w:rPr>
          <w:rFonts w:ascii="Times New Roman" w:hAnsi="Times New Roman" w:cs="Times New Roman"/>
        </w:rPr>
        <w:t>。</w:t>
      </w:r>
      <w:r w:rsidRPr="00494C3A">
        <w:rPr>
          <w:rFonts w:ascii="Times New Roman" w:hAnsi="Times New Roman" w:cs="Times New Roman"/>
        </w:rPr>
        <w:t>可以适度拓展延伸</w:t>
      </w:r>
      <w:r>
        <w:rPr>
          <w:rFonts w:ascii="Times New Roman" w:hAnsi="Times New Roman" w:cs="Times New Roman"/>
        </w:rPr>
        <w:t>，</w:t>
      </w:r>
      <w:r w:rsidRPr="00494C3A">
        <w:rPr>
          <w:rFonts w:ascii="Times New Roman" w:hAnsi="Times New Roman" w:cs="Times New Roman"/>
        </w:rPr>
        <w:t>在对材料本身充分分析</w:t>
      </w:r>
      <w:r>
        <w:rPr>
          <w:rFonts w:ascii="Times New Roman" w:hAnsi="Times New Roman" w:cs="Times New Roman"/>
        </w:rPr>
        <w:t>、</w:t>
      </w:r>
      <w:r w:rsidRPr="00494C3A">
        <w:rPr>
          <w:rFonts w:ascii="Times New Roman" w:hAnsi="Times New Roman" w:cs="Times New Roman"/>
        </w:rPr>
        <w:t>辩证</w:t>
      </w:r>
      <w:r>
        <w:rPr>
          <w:rFonts w:ascii="Times New Roman" w:hAnsi="Times New Roman" w:cs="Times New Roman"/>
        </w:rPr>
        <w:t>、</w:t>
      </w:r>
      <w:r w:rsidRPr="00494C3A">
        <w:rPr>
          <w:rFonts w:ascii="Times New Roman" w:hAnsi="Times New Roman" w:cs="Times New Roman"/>
        </w:rPr>
        <w:t>说理的前提下</w:t>
      </w:r>
      <w:r>
        <w:rPr>
          <w:rFonts w:ascii="Times New Roman" w:hAnsi="Times New Roman" w:cs="Times New Roman"/>
        </w:rPr>
        <w:t>，</w:t>
      </w:r>
      <w:r w:rsidRPr="00494C3A">
        <w:rPr>
          <w:rFonts w:ascii="Times New Roman" w:hAnsi="Times New Roman" w:cs="Times New Roman"/>
        </w:rPr>
        <w:t>适度拓展</w:t>
      </w:r>
      <w:r>
        <w:rPr>
          <w:rFonts w:ascii="Times New Roman" w:hAnsi="Times New Roman" w:cs="Times New Roman"/>
        </w:rPr>
        <w:t>、</w:t>
      </w:r>
      <w:r w:rsidRPr="00494C3A">
        <w:rPr>
          <w:rFonts w:ascii="Times New Roman" w:hAnsi="Times New Roman" w:cs="Times New Roman"/>
        </w:rPr>
        <w:t>延伸事例</w:t>
      </w:r>
      <w:r>
        <w:rPr>
          <w:rFonts w:ascii="Times New Roman" w:hAnsi="Times New Roman" w:cs="Times New Roman"/>
        </w:rPr>
        <w:t>，</w:t>
      </w:r>
      <w:r w:rsidRPr="00494C3A">
        <w:rPr>
          <w:rFonts w:ascii="Times New Roman" w:hAnsi="Times New Roman" w:cs="Times New Roman"/>
        </w:rPr>
        <w:t>以求以点带面</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3</w:t>
      </w:r>
      <w:r>
        <w:rPr>
          <w:rFonts w:ascii="Times New Roman" w:hAnsi="Times New Roman" w:cs="Times New Roman"/>
        </w:rPr>
        <w:t>.</w:t>
      </w:r>
      <w:r w:rsidRPr="00494C3A">
        <w:rPr>
          <w:rFonts w:ascii="Times New Roman" w:eastAsia="黑体" w:hAnsi="Times New Roman" w:cs="Times New Roman"/>
        </w:rPr>
        <w:t>比较辨析，文明说理</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因为任务驱动型作文要求</w:t>
      </w:r>
      <w:r w:rsidRPr="00494C3A">
        <w:rPr>
          <w:rFonts w:hAnsi="宋体" w:cs="Times New Roman"/>
        </w:rPr>
        <w:t>“</w:t>
      </w:r>
      <w:r w:rsidRPr="00494C3A">
        <w:rPr>
          <w:rFonts w:ascii="Times New Roman" w:hAnsi="Times New Roman" w:cs="Times New Roman"/>
        </w:rPr>
        <w:t>综合材料的内容与含意</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所以</w:t>
      </w:r>
      <w:r>
        <w:rPr>
          <w:rFonts w:ascii="Times New Roman" w:hAnsi="Times New Roman" w:cs="Times New Roman"/>
        </w:rPr>
        <w:t>，</w:t>
      </w:r>
      <w:r w:rsidRPr="00494C3A">
        <w:rPr>
          <w:rFonts w:ascii="Times New Roman" w:hAnsi="Times New Roman" w:cs="Times New Roman"/>
        </w:rPr>
        <w:t>在就其中一个角度</w:t>
      </w:r>
      <w:r>
        <w:rPr>
          <w:rFonts w:ascii="Times New Roman" w:hAnsi="Times New Roman" w:cs="Times New Roman"/>
        </w:rPr>
        <w:t>、</w:t>
      </w:r>
      <w:r w:rsidRPr="00494C3A">
        <w:rPr>
          <w:rFonts w:ascii="Times New Roman" w:hAnsi="Times New Roman" w:cs="Times New Roman"/>
        </w:rPr>
        <w:t>一个对象写时</w:t>
      </w:r>
      <w:r>
        <w:rPr>
          <w:rFonts w:ascii="Times New Roman" w:hAnsi="Times New Roman" w:cs="Times New Roman"/>
        </w:rPr>
        <w:t>，</w:t>
      </w:r>
      <w:r w:rsidRPr="00494C3A">
        <w:rPr>
          <w:rFonts w:ascii="Times New Roman" w:hAnsi="Times New Roman" w:cs="Times New Roman"/>
        </w:rPr>
        <w:t>必须兼顾其他角度</w:t>
      </w:r>
      <w:r>
        <w:rPr>
          <w:rFonts w:ascii="Times New Roman" w:hAnsi="Times New Roman" w:cs="Times New Roman"/>
        </w:rPr>
        <w:t>、</w:t>
      </w:r>
      <w:r w:rsidRPr="00494C3A">
        <w:rPr>
          <w:rFonts w:ascii="Times New Roman" w:hAnsi="Times New Roman" w:cs="Times New Roman"/>
        </w:rPr>
        <w:t>对象</w:t>
      </w:r>
      <w:r>
        <w:rPr>
          <w:rFonts w:ascii="Times New Roman" w:hAnsi="Times New Roman" w:cs="Times New Roman"/>
        </w:rPr>
        <w:t>。</w:t>
      </w:r>
      <w:r w:rsidRPr="00494C3A">
        <w:rPr>
          <w:rFonts w:ascii="Times New Roman" w:hAnsi="Times New Roman" w:cs="Times New Roman"/>
        </w:rPr>
        <w:t>且这些角度</w:t>
      </w:r>
      <w:r>
        <w:rPr>
          <w:rFonts w:ascii="Times New Roman" w:hAnsi="Times New Roman" w:cs="Times New Roman"/>
        </w:rPr>
        <w:t>、</w:t>
      </w:r>
      <w:r w:rsidRPr="00494C3A">
        <w:rPr>
          <w:rFonts w:ascii="Times New Roman" w:hAnsi="Times New Roman" w:cs="Times New Roman"/>
        </w:rPr>
        <w:t>对象与自己要写的往往是相左甚至矛盾</w:t>
      </w:r>
      <w:r>
        <w:rPr>
          <w:rFonts w:ascii="Times New Roman" w:hAnsi="Times New Roman" w:cs="Times New Roman"/>
        </w:rPr>
        <w:t>、</w:t>
      </w:r>
      <w:r w:rsidRPr="00494C3A">
        <w:rPr>
          <w:rFonts w:ascii="Times New Roman" w:hAnsi="Times New Roman" w:cs="Times New Roman"/>
        </w:rPr>
        <w:t>对立的</w:t>
      </w:r>
      <w:r>
        <w:rPr>
          <w:rFonts w:ascii="Times New Roman" w:hAnsi="Times New Roman" w:cs="Times New Roman"/>
        </w:rPr>
        <w:t>，</w:t>
      </w:r>
      <w:r w:rsidRPr="00494C3A">
        <w:rPr>
          <w:rFonts w:ascii="Times New Roman" w:hAnsi="Times New Roman" w:cs="Times New Roman"/>
        </w:rPr>
        <w:t>于是这里面首先要有一个</w:t>
      </w:r>
      <w:r w:rsidRPr="00494C3A">
        <w:rPr>
          <w:rFonts w:hAnsi="宋体" w:cs="Times New Roman"/>
        </w:rPr>
        <w:t>“</w:t>
      </w:r>
      <w:r w:rsidRPr="00494C3A">
        <w:rPr>
          <w:rFonts w:ascii="Times New Roman" w:hAnsi="Times New Roman" w:cs="Times New Roman"/>
        </w:rPr>
        <w:t>衡量</w:t>
      </w:r>
      <w:r>
        <w:rPr>
          <w:rFonts w:ascii="Times New Roman" w:hAnsi="Times New Roman" w:cs="Times New Roman"/>
        </w:rPr>
        <w:t>、</w:t>
      </w:r>
      <w:r w:rsidRPr="00494C3A">
        <w:rPr>
          <w:rFonts w:ascii="Times New Roman" w:hAnsi="Times New Roman" w:cs="Times New Roman"/>
        </w:rPr>
        <w:t>比较</w:t>
      </w:r>
      <w:r w:rsidRPr="00494C3A">
        <w:rPr>
          <w:rFonts w:hAnsi="宋体" w:cs="Times New Roman"/>
        </w:rPr>
        <w:t>”</w:t>
      </w:r>
      <w:r w:rsidRPr="00494C3A">
        <w:rPr>
          <w:rFonts w:ascii="Times New Roman" w:hAnsi="Times New Roman" w:cs="Times New Roman"/>
        </w:rPr>
        <w:t>的内容和过程</w:t>
      </w:r>
      <w:r>
        <w:rPr>
          <w:rFonts w:ascii="Times New Roman" w:hAnsi="Times New Roman" w:cs="Times New Roman"/>
        </w:rPr>
        <w:t>，</w:t>
      </w:r>
      <w:r w:rsidRPr="00494C3A">
        <w:rPr>
          <w:rFonts w:ascii="Times New Roman" w:hAnsi="Times New Roman" w:cs="Times New Roman"/>
        </w:rPr>
        <w:t>再一个是分析</w:t>
      </w:r>
      <w:r>
        <w:rPr>
          <w:rFonts w:ascii="Times New Roman" w:hAnsi="Times New Roman" w:cs="Times New Roman"/>
        </w:rPr>
        <w:t>、</w:t>
      </w:r>
      <w:r w:rsidRPr="00494C3A">
        <w:rPr>
          <w:rFonts w:ascii="Times New Roman" w:hAnsi="Times New Roman" w:cs="Times New Roman"/>
        </w:rPr>
        <w:t>评判这些矛盾</w:t>
      </w:r>
      <w:r>
        <w:rPr>
          <w:rFonts w:ascii="Times New Roman" w:hAnsi="Times New Roman" w:cs="Times New Roman"/>
        </w:rPr>
        <w:t>、</w:t>
      </w:r>
      <w:r w:rsidRPr="00494C3A">
        <w:rPr>
          <w:rFonts w:ascii="Times New Roman" w:hAnsi="Times New Roman" w:cs="Times New Roman"/>
        </w:rPr>
        <w:t>对立的角度</w:t>
      </w:r>
      <w:r>
        <w:rPr>
          <w:rFonts w:ascii="Times New Roman" w:hAnsi="Times New Roman" w:cs="Times New Roman"/>
        </w:rPr>
        <w:t>、</w:t>
      </w:r>
      <w:r w:rsidRPr="00494C3A">
        <w:rPr>
          <w:rFonts w:ascii="Times New Roman" w:hAnsi="Times New Roman" w:cs="Times New Roman"/>
        </w:rPr>
        <w:t>对象</w:t>
      </w:r>
      <w:r>
        <w:rPr>
          <w:rFonts w:ascii="Times New Roman" w:hAnsi="Times New Roman" w:cs="Times New Roman"/>
        </w:rPr>
        <w:t>、</w:t>
      </w:r>
      <w:r w:rsidRPr="00494C3A">
        <w:rPr>
          <w:rFonts w:ascii="Times New Roman" w:hAnsi="Times New Roman" w:cs="Times New Roman"/>
        </w:rPr>
        <w:t>观点</w:t>
      </w:r>
      <w:r>
        <w:rPr>
          <w:rFonts w:ascii="Times New Roman" w:hAnsi="Times New Roman" w:cs="Times New Roman"/>
        </w:rPr>
        <w:t>。</w:t>
      </w:r>
      <w:r w:rsidRPr="00494C3A">
        <w:rPr>
          <w:rFonts w:ascii="Times New Roman" w:hAnsi="Times New Roman" w:cs="Times New Roman"/>
        </w:rPr>
        <w:t>不能简单地肯定或否定</w:t>
      </w:r>
      <w:r>
        <w:rPr>
          <w:rFonts w:ascii="Times New Roman" w:hAnsi="Times New Roman" w:cs="Times New Roman"/>
        </w:rPr>
        <w:t>，</w:t>
      </w:r>
      <w:r w:rsidRPr="00494C3A">
        <w:rPr>
          <w:rFonts w:ascii="Times New Roman" w:hAnsi="Times New Roman" w:cs="Times New Roman"/>
        </w:rPr>
        <w:t>而应入情入理</w:t>
      </w:r>
      <w:r>
        <w:rPr>
          <w:rFonts w:ascii="Times New Roman" w:hAnsi="Times New Roman" w:cs="Times New Roman"/>
        </w:rPr>
        <w:t>，</w:t>
      </w:r>
      <w:r w:rsidRPr="00494C3A">
        <w:rPr>
          <w:rFonts w:ascii="Times New Roman" w:hAnsi="Times New Roman" w:cs="Times New Roman"/>
        </w:rPr>
        <w:t>以沟通辨析为主</w:t>
      </w:r>
      <w:r>
        <w:rPr>
          <w:rFonts w:ascii="Times New Roman" w:hAnsi="Times New Roman" w:cs="Times New Roman"/>
        </w:rPr>
        <w:t>。</w:t>
      </w:r>
      <w:r w:rsidRPr="00494C3A">
        <w:rPr>
          <w:rFonts w:ascii="Times New Roman" w:hAnsi="Times New Roman" w:cs="Times New Roman"/>
        </w:rPr>
        <w:t>不要乱扣帽子</w:t>
      </w:r>
      <w:r>
        <w:rPr>
          <w:rFonts w:ascii="Times New Roman" w:hAnsi="Times New Roman" w:cs="Times New Roman"/>
        </w:rPr>
        <w:t>、</w:t>
      </w:r>
      <w:r w:rsidRPr="00494C3A">
        <w:rPr>
          <w:rFonts w:ascii="Times New Roman" w:hAnsi="Times New Roman" w:cs="Times New Roman"/>
        </w:rPr>
        <w:t>乱打棍子</w:t>
      </w:r>
      <w:r>
        <w:rPr>
          <w:rFonts w:ascii="Times New Roman" w:hAnsi="Times New Roman" w:cs="Times New Roman"/>
        </w:rPr>
        <w:t>，</w:t>
      </w:r>
      <w:r w:rsidRPr="00494C3A">
        <w:rPr>
          <w:rFonts w:ascii="Times New Roman" w:hAnsi="Times New Roman" w:cs="Times New Roman"/>
        </w:rPr>
        <w:t>而要开放包容</w:t>
      </w:r>
      <w:r>
        <w:rPr>
          <w:rFonts w:ascii="Times New Roman" w:hAnsi="Times New Roman" w:cs="Times New Roman"/>
        </w:rPr>
        <w:t>、</w:t>
      </w:r>
      <w:r w:rsidRPr="00494C3A">
        <w:rPr>
          <w:rFonts w:ascii="Times New Roman" w:hAnsi="Times New Roman" w:cs="Times New Roman"/>
        </w:rPr>
        <w:t>文明说服</w:t>
      </w:r>
      <w:r>
        <w:rPr>
          <w:rFonts w:ascii="Times New Roman" w:hAnsi="Times New Roman" w:cs="Times New Roman"/>
        </w:rPr>
        <w:t>。</w:t>
      </w:r>
      <w:r w:rsidRPr="00494C3A">
        <w:rPr>
          <w:rFonts w:ascii="Times New Roman" w:hAnsi="Times New Roman" w:cs="Times New Roman"/>
        </w:rPr>
        <w:t>真正地做到以理服人</w:t>
      </w:r>
      <w:r>
        <w:rPr>
          <w:rFonts w:ascii="Times New Roman" w:hAnsi="Times New Roman" w:cs="Times New Roman"/>
        </w:rPr>
        <w:t>，</w:t>
      </w:r>
      <w:r w:rsidRPr="00494C3A">
        <w:rPr>
          <w:rFonts w:ascii="Times New Roman" w:hAnsi="Times New Roman" w:cs="Times New Roman"/>
        </w:rPr>
        <w:t>做到倾诉自己</w:t>
      </w:r>
      <w:r>
        <w:rPr>
          <w:rFonts w:ascii="Times New Roman" w:hAnsi="Times New Roman" w:cs="Times New Roman"/>
        </w:rPr>
        <w:t>，</w:t>
      </w:r>
      <w:r w:rsidRPr="00494C3A">
        <w:rPr>
          <w:rFonts w:ascii="Times New Roman" w:hAnsi="Times New Roman" w:cs="Times New Roman"/>
        </w:rPr>
        <w:t>聆听别人</w:t>
      </w:r>
      <w:r>
        <w:rPr>
          <w:rFonts w:ascii="Times New Roman" w:hAnsi="Times New Roman" w:cs="Times New Roman"/>
        </w:rPr>
        <w:t>；</w:t>
      </w:r>
      <w:r w:rsidRPr="00494C3A">
        <w:rPr>
          <w:rFonts w:ascii="Times New Roman" w:hAnsi="Times New Roman" w:cs="Times New Roman"/>
        </w:rPr>
        <w:t>深入分析</w:t>
      </w:r>
      <w:r>
        <w:rPr>
          <w:rFonts w:ascii="Times New Roman" w:hAnsi="Times New Roman" w:cs="Times New Roman"/>
        </w:rPr>
        <w:t>，</w:t>
      </w:r>
      <w:r w:rsidRPr="00494C3A">
        <w:rPr>
          <w:rFonts w:ascii="Times New Roman" w:hAnsi="Times New Roman" w:cs="Times New Roman"/>
        </w:rPr>
        <w:t>表达善意</w:t>
      </w:r>
      <w:r>
        <w:rPr>
          <w:rFonts w:ascii="Times New Roman" w:hAnsi="Times New Roman" w:cs="Times New Roman"/>
        </w:rPr>
        <w:t>；</w:t>
      </w:r>
      <w:r w:rsidRPr="00494C3A">
        <w:rPr>
          <w:rFonts w:ascii="Times New Roman" w:hAnsi="Times New Roman" w:cs="Times New Roman"/>
        </w:rPr>
        <w:t>不在压倒</w:t>
      </w:r>
      <w:r>
        <w:rPr>
          <w:rFonts w:ascii="Times New Roman" w:hAnsi="Times New Roman" w:cs="Times New Roman"/>
        </w:rPr>
        <w:t>，</w:t>
      </w:r>
      <w:r w:rsidRPr="00494C3A">
        <w:rPr>
          <w:rFonts w:ascii="Times New Roman" w:hAnsi="Times New Roman" w:cs="Times New Roman"/>
        </w:rPr>
        <w:t>重在厘清</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4</w:t>
      </w:r>
      <w:r>
        <w:rPr>
          <w:rFonts w:ascii="Times New Roman" w:hAnsi="Times New Roman" w:cs="Times New Roman"/>
        </w:rPr>
        <w:t>.</w:t>
      </w:r>
      <w:r w:rsidRPr="00494C3A">
        <w:rPr>
          <w:rFonts w:ascii="Times New Roman" w:eastAsia="黑体" w:hAnsi="Times New Roman" w:cs="Times New Roman"/>
        </w:rPr>
        <w:t>思路结构虽不固定，但可有一个大致的框架</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这个框架为</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①</w:t>
      </w:r>
      <w:r w:rsidRPr="00494C3A">
        <w:rPr>
          <w:rFonts w:ascii="Times New Roman" w:hAnsi="Times New Roman" w:cs="Times New Roman"/>
        </w:rPr>
        <w:t>起</w:t>
      </w:r>
      <w:r w:rsidRPr="00494C3A">
        <w:rPr>
          <w:rFonts w:ascii="Times New Roman" w:hAnsi="Times New Roman" w:cs="Times New Roman"/>
        </w:rPr>
        <w:t>——</w:t>
      </w:r>
      <w:r w:rsidRPr="00494C3A">
        <w:rPr>
          <w:rFonts w:ascii="Times New Roman" w:hAnsi="Times New Roman" w:cs="Times New Roman"/>
        </w:rPr>
        <w:t>提出论点</w:t>
      </w:r>
      <w:r>
        <w:rPr>
          <w:rFonts w:ascii="Times New Roman" w:hAnsi="Times New Roman" w:cs="Times New Roman"/>
        </w:rPr>
        <w:t>，</w:t>
      </w:r>
      <w:r w:rsidRPr="00494C3A">
        <w:rPr>
          <w:rFonts w:ascii="Times New Roman" w:hAnsi="Times New Roman" w:cs="Times New Roman"/>
        </w:rPr>
        <w:t>开启全文</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②</w:t>
      </w:r>
      <w:r w:rsidRPr="00494C3A">
        <w:rPr>
          <w:rFonts w:ascii="Times New Roman" w:hAnsi="Times New Roman" w:cs="Times New Roman"/>
        </w:rPr>
        <w:t>转</w:t>
      </w:r>
      <w:r w:rsidRPr="00494C3A">
        <w:rPr>
          <w:rFonts w:ascii="Times New Roman" w:hAnsi="Times New Roman" w:cs="Times New Roman"/>
        </w:rPr>
        <w:t>——</w:t>
      </w:r>
      <w:r w:rsidRPr="00494C3A">
        <w:rPr>
          <w:rFonts w:ascii="Times New Roman" w:hAnsi="Times New Roman" w:cs="Times New Roman"/>
        </w:rPr>
        <w:t>肯定其他</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③</w:t>
      </w:r>
      <w:r w:rsidRPr="00494C3A">
        <w:rPr>
          <w:rFonts w:ascii="Times New Roman" w:hAnsi="Times New Roman" w:cs="Times New Roman"/>
        </w:rPr>
        <w:t>转</w:t>
      </w:r>
      <w:r w:rsidRPr="00494C3A">
        <w:rPr>
          <w:rFonts w:ascii="Times New Roman" w:hAnsi="Times New Roman" w:cs="Times New Roman"/>
        </w:rPr>
        <w:t>——</w:t>
      </w:r>
      <w:r w:rsidRPr="00494C3A">
        <w:rPr>
          <w:rFonts w:ascii="Times New Roman" w:hAnsi="Times New Roman" w:cs="Times New Roman"/>
        </w:rPr>
        <w:t>肯定自己更要肯定的</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④</w:t>
      </w:r>
      <w:r w:rsidRPr="00494C3A">
        <w:rPr>
          <w:rFonts w:ascii="Times New Roman" w:hAnsi="Times New Roman" w:cs="Times New Roman"/>
        </w:rPr>
        <w:t>承</w:t>
      </w:r>
      <w:r w:rsidRPr="00494C3A">
        <w:rPr>
          <w:rFonts w:ascii="Times New Roman" w:hAnsi="Times New Roman" w:cs="Times New Roman"/>
        </w:rPr>
        <w:t>——</w:t>
      </w:r>
      <w:r w:rsidRPr="00494C3A">
        <w:rPr>
          <w:rFonts w:ascii="Times New Roman" w:hAnsi="Times New Roman" w:cs="Times New Roman"/>
        </w:rPr>
        <w:t>分析自己更肯定的原因</w:t>
      </w:r>
      <w:r>
        <w:rPr>
          <w:rFonts w:ascii="Times New Roman" w:hAnsi="Times New Roman" w:cs="Times New Roman"/>
        </w:rPr>
        <w:t>(</w:t>
      </w:r>
      <w:r w:rsidRPr="00494C3A">
        <w:rPr>
          <w:rFonts w:ascii="Times New Roman" w:hAnsi="Times New Roman" w:cs="Times New Roman"/>
        </w:rPr>
        <w:t>比较分析</w:t>
      </w:r>
      <w:r>
        <w:rPr>
          <w:rFonts w:ascii="Times New Roman" w:hAnsi="Times New Roman" w:cs="Times New Roman"/>
        </w:rPr>
        <w:t>、</w:t>
      </w:r>
      <w:r w:rsidRPr="00494C3A">
        <w:rPr>
          <w:rFonts w:ascii="Times New Roman" w:hAnsi="Times New Roman" w:cs="Times New Roman"/>
        </w:rPr>
        <w:t>结果分析</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⑤</w:t>
      </w:r>
      <w:r w:rsidRPr="00494C3A">
        <w:rPr>
          <w:rFonts w:ascii="Times New Roman" w:hAnsi="Times New Roman" w:cs="Times New Roman"/>
        </w:rPr>
        <w:t>承</w:t>
      </w:r>
      <w:r w:rsidRPr="00494C3A">
        <w:rPr>
          <w:rFonts w:ascii="Times New Roman" w:hAnsi="Times New Roman" w:cs="Times New Roman"/>
        </w:rPr>
        <w:t>——</w:t>
      </w:r>
      <w:r w:rsidRPr="00494C3A">
        <w:rPr>
          <w:rFonts w:ascii="Times New Roman" w:hAnsi="Times New Roman" w:cs="Times New Roman"/>
        </w:rPr>
        <w:t>分析自己更肯定的原因</w:t>
      </w:r>
      <w:r>
        <w:rPr>
          <w:rFonts w:ascii="Times New Roman" w:hAnsi="Times New Roman" w:cs="Times New Roman"/>
        </w:rPr>
        <w:t>(</w:t>
      </w:r>
      <w:r w:rsidRPr="00494C3A">
        <w:rPr>
          <w:rFonts w:ascii="Times New Roman" w:hAnsi="Times New Roman" w:cs="Times New Roman"/>
        </w:rPr>
        <w:t>例证法</w:t>
      </w:r>
      <w:r>
        <w:rPr>
          <w:rFonts w:ascii="Times New Roman" w:hAnsi="Times New Roman" w:cs="Times New Roman"/>
        </w:rPr>
        <w:t>、</w:t>
      </w:r>
      <w:r w:rsidRPr="00494C3A">
        <w:rPr>
          <w:rFonts w:ascii="Times New Roman" w:hAnsi="Times New Roman" w:cs="Times New Roman"/>
        </w:rPr>
        <w:t>因果分析</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hAnsi="宋体" w:cs="Times New Roman"/>
        </w:rPr>
        <w:t>⑥</w:t>
      </w:r>
      <w:r w:rsidRPr="00494C3A">
        <w:rPr>
          <w:rFonts w:ascii="Times New Roman" w:hAnsi="Times New Roman" w:cs="Times New Roman"/>
        </w:rPr>
        <w:t>承</w:t>
      </w:r>
      <w:r w:rsidRPr="00494C3A">
        <w:rPr>
          <w:rFonts w:ascii="Times New Roman" w:hAnsi="Times New Roman" w:cs="Times New Roman"/>
        </w:rPr>
        <w:t>——</w:t>
      </w:r>
      <w:r w:rsidRPr="00494C3A">
        <w:rPr>
          <w:rFonts w:ascii="Times New Roman" w:hAnsi="Times New Roman" w:cs="Times New Roman"/>
        </w:rPr>
        <w:t>分析自己更肯定的原因</w:t>
      </w:r>
      <w:r>
        <w:rPr>
          <w:rFonts w:ascii="Times New Roman" w:hAnsi="Times New Roman" w:cs="Times New Roman"/>
        </w:rPr>
        <w:t>(</w:t>
      </w:r>
      <w:r w:rsidRPr="00494C3A">
        <w:rPr>
          <w:rFonts w:ascii="Times New Roman" w:hAnsi="Times New Roman" w:cs="Times New Roman"/>
        </w:rPr>
        <w:t>因果分析</w:t>
      </w:r>
      <w:r>
        <w:rPr>
          <w:rFonts w:ascii="Times New Roman" w:hAnsi="Times New Roman" w:cs="Times New Roman"/>
        </w:rPr>
        <w:t>)</w:t>
      </w:r>
    </w:p>
    <w:p w:rsidR="00494C3A" w:rsidRDefault="00EA4E22" w:rsidP="00117358">
      <w:pPr>
        <w:pStyle w:val="11"/>
        <w:tabs>
          <w:tab w:val="left" w:pos="3544"/>
        </w:tabs>
        <w:snapToGrid w:val="0"/>
        <w:spacing w:line="360" w:lineRule="auto"/>
        <w:jc w:val="left"/>
        <w:rPr>
          <w:rFonts w:ascii="Times New Roman" w:hAnsi="Times New Roman" w:cs="Times New Roman"/>
        </w:rPr>
      </w:pPr>
      <w:r w:rsidRPr="00494C3A">
        <w:rPr>
          <w:rFonts w:hAnsi="宋体" w:cs="Times New Roman"/>
        </w:rPr>
        <w:t>⑦</w:t>
      </w:r>
      <w:r w:rsidRPr="00494C3A">
        <w:rPr>
          <w:rFonts w:ascii="Times New Roman" w:hAnsi="Times New Roman" w:cs="Times New Roman"/>
        </w:rPr>
        <w:t>合</w:t>
      </w:r>
      <w:r w:rsidRPr="00494C3A">
        <w:rPr>
          <w:rFonts w:ascii="Times New Roman" w:hAnsi="Times New Roman" w:cs="Times New Roman"/>
        </w:rPr>
        <w:t>——</w:t>
      </w:r>
      <w:r w:rsidRPr="00494C3A">
        <w:rPr>
          <w:rFonts w:ascii="Times New Roman" w:hAnsi="Times New Roman" w:cs="Times New Roman"/>
        </w:rPr>
        <w:t>重申论点</w:t>
      </w:r>
      <w:r>
        <w:rPr>
          <w:rFonts w:ascii="Times New Roman" w:hAnsi="Times New Roman" w:cs="Times New Roman"/>
        </w:rPr>
        <w:t>，</w:t>
      </w:r>
      <w:r w:rsidRPr="00494C3A">
        <w:rPr>
          <w:rFonts w:ascii="Times New Roman" w:hAnsi="Times New Roman" w:cs="Times New Roman"/>
        </w:rPr>
        <w:t>结束全文</w:t>
      </w:r>
    </w:p>
    <w:p w:rsidR="00117358" w:rsidRDefault="00EA4E22" w:rsidP="00117358">
      <w:pPr>
        <w:pStyle w:val="11"/>
        <w:tabs>
          <w:tab w:val="left" w:pos="3544"/>
        </w:tabs>
        <w:snapToGrid w:val="0"/>
        <w:spacing w:line="360" w:lineRule="auto"/>
        <w:jc w:val="left"/>
        <w:rPr>
          <w:rFonts w:ascii="Times New Roman" w:hAnsi="Times New Roman" w:cs="Times New Roman"/>
        </w:rPr>
      </w:pPr>
      <w:r w:rsidRPr="00494C3A">
        <w:rPr>
          <w:rFonts w:ascii="Times New Roman" w:hAnsi="Times New Roman" w:cs="Times New Roman"/>
        </w:rPr>
        <w:t>主体部分是</w:t>
      </w:r>
      <w:r w:rsidRPr="00494C3A">
        <w:rPr>
          <w:rFonts w:hAnsi="宋体" w:cs="Times New Roman"/>
        </w:rPr>
        <w:t>“</w:t>
      </w:r>
      <w:r w:rsidRPr="00494C3A">
        <w:rPr>
          <w:rFonts w:ascii="Times New Roman" w:hAnsi="Times New Roman" w:cs="Times New Roman"/>
        </w:rPr>
        <w:t>两转三承</w:t>
      </w:r>
      <w:r w:rsidRPr="00494C3A">
        <w:rPr>
          <w:rFonts w:hAnsi="宋体" w:cs="Times New Roman"/>
        </w:rPr>
        <w:t>”</w:t>
      </w:r>
      <w:r>
        <w:rPr>
          <w:rFonts w:ascii="Times New Roman" w:hAnsi="Times New Roman" w:cs="Times New Roman"/>
        </w:rPr>
        <w:t>，</w:t>
      </w:r>
      <w:r w:rsidRPr="00494C3A">
        <w:rPr>
          <w:rFonts w:ascii="Times New Roman" w:hAnsi="Times New Roman" w:cs="Times New Roman"/>
        </w:rPr>
        <w:t>可以先</w:t>
      </w:r>
      <w:r w:rsidRPr="00494C3A">
        <w:rPr>
          <w:rFonts w:hAnsi="宋体" w:cs="Times New Roman"/>
        </w:rPr>
        <w:t>“</w:t>
      </w:r>
      <w:r w:rsidRPr="00494C3A">
        <w:rPr>
          <w:rFonts w:ascii="Times New Roman" w:hAnsi="Times New Roman" w:cs="Times New Roman"/>
        </w:rPr>
        <w:t>两转</w:t>
      </w:r>
      <w:r w:rsidRPr="00494C3A">
        <w:rPr>
          <w:rFonts w:hAnsi="宋体" w:cs="Times New Roman"/>
        </w:rPr>
        <w:t>”</w:t>
      </w:r>
      <w:r w:rsidRPr="00494C3A">
        <w:rPr>
          <w:rFonts w:ascii="Times New Roman" w:hAnsi="Times New Roman" w:cs="Times New Roman"/>
        </w:rPr>
        <w:t>后</w:t>
      </w:r>
      <w:r w:rsidRPr="00494C3A">
        <w:rPr>
          <w:rFonts w:hAnsi="宋体" w:cs="Times New Roman"/>
        </w:rPr>
        <w:t>“</w:t>
      </w:r>
      <w:r w:rsidRPr="00494C3A">
        <w:rPr>
          <w:rFonts w:ascii="Times New Roman" w:hAnsi="Times New Roman" w:cs="Times New Roman"/>
        </w:rPr>
        <w:t>三承</w:t>
      </w:r>
      <w:r w:rsidRPr="00494C3A">
        <w:rPr>
          <w:rFonts w:hAnsi="宋体" w:cs="Times New Roman"/>
        </w:rPr>
        <w:t>”</w:t>
      </w:r>
      <w:r>
        <w:rPr>
          <w:rFonts w:ascii="Times New Roman" w:hAnsi="Times New Roman" w:cs="Times New Roman"/>
        </w:rPr>
        <w:t>，</w:t>
      </w:r>
      <w:r w:rsidRPr="00494C3A">
        <w:rPr>
          <w:rFonts w:ascii="Times New Roman" w:hAnsi="Times New Roman" w:cs="Times New Roman"/>
        </w:rPr>
        <w:t>也可以先</w:t>
      </w:r>
      <w:r w:rsidRPr="00494C3A">
        <w:rPr>
          <w:rFonts w:hAnsi="宋体" w:cs="Times New Roman"/>
        </w:rPr>
        <w:t>“</w:t>
      </w:r>
      <w:r w:rsidRPr="00494C3A">
        <w:rPr>
          <w:rFonts w:ascii="Times New Roman" w:hAnsi="Times New Roman" w:cs="Times New Roman"/>
        </w:rPr>
        <w:t>三承</w:t>
      </w:r>
      <w:r w:rsidRPr="00494C3A">
        <w:rPr>
          <w:rFonts w:hAnsi="宋体" w:cs="Times New Roman"/>
        </w:rPr>
        <w:t>”</w:t>
      </w:r>
      <w:r w:rsidRPr="00494C3A">
        <w:rPr>
          <w:rFonts w:ascii="Times New Roman" w:hAnsi="Times New Roman" w:cs="Times New Roman"/>
        </w:rPr>
        <w:t>后</w:t>
      </w:r>
      <w:r w:rsidRPr="00494C3A">
        <w:rPr>
          <w:rFonts w:hAnsi="宋体" w:cs="Times New Roman"/>
        </w:rPr>
        <w:t>“</w:t>
      </w:r>
      <w:r w:rsidRPr="00494C3A">
        <w:rPr>
          <w:rFonts w:ascii="Times New Roman" w:hAnsi="Times New Roman" w:cs="Times New Roman"/>
        </w:rPr>
        <w:t>两转</w:t>
      </w:r>
      <w:r w:rsidRPr="00494C3A">
        <w:rPr>
          <w:rFonts w:hAnsi="宋体" w:cs="Times New Roman"/>
        </w:rPr>
        <w:t>”</w:t>
      </w:r>
      <w:r>
        <w:rPr>
          <w:rFonts w:ascii="Times New Roman" w:hAnsi="Times New Roman" w:cs="Times New Roman"/>
        </w:rPr>
        <w:t>。</w:t>
      </w:r>
    </w:p>
    <w:p w:rsidR="00494C3A" w:rsidRDefault="00EA4E22" w:rsidP="00726335">
      <w:pPr>
        <w:pStyle w:val="11"/>
        <w:tabs>
          <w:tab w:val="left" w:pos="3544"/>
        </w:tabs>
        <w:snapToGrid w:val="0"/>
        <w:spacing w:line="360" w:lineRule="auto"/>
        <w:jc w:val="center"/>
        <w:rPr>
          <w:rFonts w:ascii="Times New Roman" w:hAnsi="Times New Roman" w:cs="Times New Roman"/>
        </w:rPr>
      </w:pPr>
      <w:r w:rsidRPr="00494C3A">
        <w:rPr>
          <w:rFonts w:ascii="Times New Roman" w:eastAsia="黑体" w:hAnsi="Times New Roman" w:cs="Times New Roman"/>
        </w:rPr>
        <w:t>实战演练，练出训练实效</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一、看看下面两题哪个是新材料作文，哪个是任务驱动型作文，说明理由及其写作上的不同要求。</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阅读下面的材料</w:t>
      </w:r>
      <w:r>
        <w:rPr>
          <w:rFonts w:ascii="Times New Roman" w:hAnsi="Times New Roman" w:cs="Times New Roman"/>
        </w:rPr>
        <w:t>，</w:t>
      </w:r>
      <w:r w:rsidRPr="00494C3A">
        <w:rPr>
          <w:rFonts w:ascii="Times New Roman" w:hAnsi="Times New Roman" w:cs="Times New Roman"/>
        </w:rPr>
        <w:t>根据要求写一篇不少于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球星大黎以队长身份带领球队为北兴俱乐部赢得了赛季冠军，他与俱乐部的合同也已到期，竞争对手南旺俱乐部以更高的待遇力邀他加盟。北兴俱乐部以对他多年的培养为由希望他留下继续效力，球迷因对他感情深厚也苦苦挽留。大黎为了实现自己更高的人生价值，最终还是转会到南旺俱乐部。为此，大黎受到北兴俱乐部球迷的责骂，北兴俱乐部也未按惯例邀请他参加盛大的冠军庆祝仪</w:t>
      </w:r>
      <w:r w:rsidRPr="00494C3A">
        <w:rPr>
          <w:rFonts w:ascii="Times New Roman" w:eastAsia="楷体_GB2312" w:hAnsi="Times New Roman" w:cs="Times New Roman"/>
        </w:rPr>
        <w:t>式，但私下仍然把象征冠军荣誉的戒指给了他。此事引发了人们的</w:t>
      </w:r>
      <w:r w:rsidRPr="00494C3A">
        <w:rPr>
          <w:rFonts w:ascii="Times New Roman" w:eastAsia="楷体_GB2312" w:hAnsi="Times New Roman" w:cs="Times New Roman"/>
        </w:rPr>
        <w:lastRenderedPageBreak/>
        <w:t>热议，北兴俱乐部、南旺俱乐部、北兴俱乐部的球迷和大黎均遭到了非议。</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请你从北兴俱乐部</w:t>
      </w:r>
      <w:r>
        <w:rPr>
          <w:rFonts w:ascii="Times New Roman" w:hAnsi="Times New Roman" w:cs="Times New Roman"/>
        </w:rPr>
        <w:t>、</w:t>
      </w:r>
      <w:r w:rsidRPr="00494C3A">
        <w:rPr>
          <w:rFonts w:ascii="Times New Roman" w:hAnsi="Times New Roman" w:cs="Times New Roman"/>
        </w:rPr>
        <w:t>南旺俱乐部</w:t>
      </w:r>
      <w:r>
        <w:rPr>
          <w:rFonts w:ascii="Times New Roman" w:hAnsi="Times New Roman" w:cs="Times New Roman"/>
        </w:rPr>
        <w:t>、</w:t>
      </w:r>
      <w:r w:rsidRPr="00494C3A">
        <w:rPr>
          <w:rFonts w:ascii="Times New Roman" w:hAnsi="Times New Roman" w:cs="Times New Roman"/>
        </w:rPr>
        <w:t>北兴俱乐部球迷和大黎四方中选择一方</w:t>
      </w:r>
      <w:r>
        <w:rPr>
          <w:rFonts w:ascii="Times New Roman" w:hAnsi="Times New Roman" w:cs="Times New Roman"/>
        </w:rPr>
        <w:t>，</w:t>
      </w:r>
      <w:r w:rsidRPr="00494C3A">
        <w:rPr>
          <w:rFonts w:ascii="Times New Roman" w:hAnsi="Times New Roman" w:cs="Times New Roman"/>
        </w:rPr>
        <w:t>写一篇文章回应人们的非议</w:t>
      </w:r>
      <w:r>
        <w:rPr>
          <w:rFonts w:ascii="Times New Roman" w:hAnsi="Times New Roman" w:cs="Times New Roman"/>
        </w:rPr>
        <w:t>，</w:t>
      </w:r>
      <w:r w:rsidRPr="00494C3A">
        <w:rPr>
          <w:rFonts w:ascii="Times New Roman" w:hAnsi="Times New Roman" w:cs="Times New Roman"/>
        </w:rPr>
        <w:t>表明你的态度</w:t>
      </w:r>
      <w:r>
        <w:rPr>
          <w:rFonts w:ascii="Times New Roman" w:hAnsi="Times New Roman" w:cs="Times New Roman"/>
        </w:rPr>
        <w:t>，</w:t>
      </w:r>
      <w:r w:rsidRPr="00494C3A">
        <w:rPr>
          <w:rFonts w:ascii="Times New Roman" w:hAnsi="Times New Roman" w:cs="Times New Roman"/>
        </w:rPr>
        <w:t>阐述你的看法</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要求综合材料内容及含意</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完成写作任务</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阅读下面的文字</w:t>
      </w:r>
      <w:r>
        <w:rPr>
          <w:rFonts w:ascii="Times New Roman" w:hAnsi="Times New Roman" w:cs="Times New Roman"/>
        </w:rPr>
        <w:t>，</w:t>
      </w:r>
      <w:r w:rsidRPr="00494C3A">
        <w:rPr>
          <w:rFonts w:ascii="Times New Roman" w:hAnsi="Times New Roman" w:cs="Times New Roman"/>
        </w:rPr>
        <w:t>按要求作文</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楷体_GB2312" w:hAnsi="Times New Roman" w:cs="Times New Roman"/>
        </w:rPr>
        <w:t>几位摄影师去一个偏僻的山村采风。那儿山清水秀，民风淳朴；牛耕马拉，肩挑背扛，人们生活贫困。采风结束后，大家都完成了摄影作品，有的取题曰</w:t>
      </w:r>
      <w:r w:rsidRPr="00494C3A">
        <w:rPr>
          <w:rFonts w:hAnsi="宋体" w:cs="Times New Roman"/>
        </w:rPr>
        <w:t>“</w:t>
      </w:r>
      <w:r w:rsidRPr="00494C3A">
        <w:rPr>
          <w:rFonts w:ascii="Times New Roman" w:eastAsia="楷体_GB2312" w:hAnsi="Times New Roman" w:cs="Times New Roman"/>
        </w:rPr>
        <w:t>苦难岁月</w:t>
      </w:r>
      <w:r w:rsidRPr="00494C3A">
        <w:rPr>
          <w:rFonts w:hAnsi="宋体" w:cs="Times New Roman"/>
        </w:rPr>
        <w:t>”</w:t>
      </w:r>
      <w:r w:rsidRPr="00494C3A">
        <w:rPr>
          <w:rFonts w:ascii="Times New Roman" w:eastAsia="楷体_GB2312" w:hAnsi="Times New Roman" w:cs="Times New Roman"/>
        </w:rPr>
        <w:t>，有的命名为</w:t>
      </w:r>
      <w:r w:rsidRPr="00494C3A">
        <w:rPr>
          <w:rFonts w:hAnsi="宋体" w:cs="Times New Roman"/>
        </w:rPr>
        <w:t>“</w:t>
      </w:r>
      <w:r w:rsidRPr="00494C3A">
        <w:rPr>
          <w:rFonts w:ascii="Times New Roman" w:eastAsia="楷体_GB2312" w:hAnsi="Times New Roman" w:cs="Times New Roman"/>
        </w:rPr>
        <w:t>世外桃源</w:t>
      </w:r>
      <w:r w:rsidRPr="00494C3A">
        <w:rPr>
          <w:rFonts w:hAnsi="宋体" w:cs="Times New Roman"/>
        </w:rPr>
        <w:t>”</w:t>
      </w:r>
      <w:r w:rsidRPr="00494C3A">
        <w:rPr>
          <w:rFonts w:ascii="Times New Roman" w:eastAsia="楷体_GB2312"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以上材料引发了你怎样的思考</w:t>
      </w:r>
      <w:r>
        <w:rPr>
          <w:rFonts w:ascii="Times New Roman" w:hAnsi="Times New Roman" w:cs="Times New Roman"/>
        </w:rPr>
        <w:t>？</w:t>
      </w:r>
      <w:r w:rsidRPr="00494C3A">
        <w:rPr>
          <w:rFonts w:ascii="Times New Roman" w:hAnsi="Times New Roman" w:cs="Times New Roman"/>
        </w:rPr>
        <w:t>请联系生活体验和认识</w:t>
      </w:r>
      <w:r>
        <w:rPr>
          <w:rFonts w:ascii="Times New Roman" w:hAnsi="Times New Roman" w:cs="Times New Roman"/>
        </w:rPr>
        <w:t>，</w:t>
      </w:r>
      <w:r w:rsidRPr="00494C3A">
        <w:rPr>
          <w:rFonts w:ascii="Times New Roman" w:hAnsi="Times New Roman" w:cs="Times New Roman"/>
        </w:rPr>
        <w:t>写一篇不少于</w:t>
      </w:r>
      <w:r w:rsidRPr="00494C3A">
        <w:rPr>
          <w:rFonts w:ascii="Times New Roman" w:hAnsi="Times New Roman" w:cs="Times New Roman"/>
        </w:rPr>
        <w:t>800</w:t>
      </w:r>
      <w:r w:rsidRPr="00494C3A">
        <w:rPr>
          <w:rFonts w:ascii="Times New Roman" w:hAnsi="Times New Roman" w:cs="Times New Roman"/>
        </w:rPr>
        <w:t>字的文章</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注意</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自拟题目</w:t>
      </w:r>
      <w:r>
        <w:rPr>
          <w:rFonts w:ascii="Times New Roman" w:hAnsi="Times New Roman" w:cs="Times New Roman"/>
        </w:rPr>
        <w:t>，</w:t>
      </w:r>
      <w:r w:rsidRPr="00494C3A">
        <w:rPr>
          <w:rFonts w:ascii="Times New Roman" w:hAnsi="Times New Roman" w:cs="Times New Roman"/>
        </w:rPr>
        <w:t>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不得脱离材料内容及含意的范围作文</w:t>
      </w:r>
      <w:r>
        <w:rPr>
          <w:rFonts w:ascii="Times New Roman" w:hAnsi="Times New Roman" w:cs="Times New Roman"/>
        </w:rPr>
        <w:t>；</w:t>
      </w:r>
      <w:r w:rsidRPr="00494C3A">
        <w:rPr>
          <w:rFonts w:hAnsi="宋体" w:cs="Times New Roman"/>
        </w:rPr>
        <w:t>③</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但不能写成诗歌</w:t>
      </w:r>
      <w:r>
        <w:rPr>
          <w:rFonts w:ascii="Times New Roman" w:hAnsi="Times New Roman" w:cs="Times New Roman"/>
        </w:rPr>
        <w:t>；</w:t>
      </w:r>
      <w:r w:rsidRPr="00494C3A">
        <w:rPr>
          <w:rFonts w:hAnsi="宋体" w:cs="Times New Roman"/>
        </w:rPr>
        <w:t>④</w:t>
      </w:r>
      <w:r w:rsidRPr="00494C3A">
        <w:rPr>
          <w:rFonts w:ascii="Times New Roman" w:hAnsi="Times New Roman" w:cs="Times New Roman"/>
        </w:rPr>
        <w:t>不得抄袭</w:t>
      </w:r>
      <w:r>
        <w:rPr>
          <w:rFonts w:ascii="Times New Roman" w:hAnsi="Times New Roman" w:cs="Times New Roman"/>
        </w:rPr>
        <w:t>、</w:t>
      </w:r>
      <w:r w:rsidRPr="00494C3A">
        <w:rPr>
          <w:rFonts w:ascii="Times New Roman" w:hAnsi="Times New Roman" w:cs="Times New Roman"/>
        </w:rPr>
        <w:t>套作</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答</w:t>
      </w:r>
      <w:r>
        <w:rPr>
          <w:rFonts w:ascii="Times New Roman" w:hAnsi="Times New Roman" w:cs="Times New Roman"/>
        </w:rPr>
        <w:t>：</w:t>
      </w:r>
      <w:r w:rsidRPr="00494C3A">
        <w:rPr>
          <w:rFonts w:ascii="Times New Roman" w:hAnsi="Times New Roman" w:cs="Times New Roman"/>
        </w:rPr>
        <w:t>________________________________________________________________________</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答案</w:t>
      </w:r>
      <w:r>
        <w:rPr>
          <w:rFonts w:ascii="Times New Roman" w:eastAsia="黑体" w:hAnsi="Times New Roman" w:cs="Times New Roman"/>
        </w:rPr>
        <w:t xml:space="preserve">　</w:t>
      </w:r>
      <w:r w:rsidRPr="00494C3A">
        <w:rPr>
          <w:rFonts w:ascii="Times New Roman" w:hAnsi="Times New Roman" w:cs="Times New Roman"/>
        </w:rPr>
        <w:t>第</w:t>
      </w:r>
      <w:r w:rsidRPr="00494C3A">
        <w:rPr>
          <w:rFonts w:ascii="Times New Roman" w:hAnsi="Times New Roman" w:cs="Times New Roman"/>
        </w:rPr>
        <w:t>1</w:t>
      </w:r>
      <w:r w:rsidRPr="00494C3A">
        <w:rPr>
          <w:rFonts w:ascii="Times New Roman" w:hAnsi="Times New Roman" w:cs="Times New Roman"/>
        </w:rPr>
        <w:t>题是任务驱动型作文题</w:t>
      </w:r>
      <w:r>
        <w:rPr>
          <w:rFonts w:ascii="Times New Roman" w:hAnsi="Times New Roman" w:cs="Times New Roman"/>
        </w:rPr>
        <w:t>。</w:t>
      </w:r>
      <w:r w:rsidRPr="00494C3A">
        <w:rPr>
          <w:rFonts w:ascii="Times New Roman" w:hAnsi="Times New Roman" w:cs="Times New Roman"/>
        </w:rPr>
        <w:t>理由</w:t>
      </w:r>
      <w:r>
        <w:rPr>
          <w:rFonts w:ascii="Times New Roman" w:hAnsi="Times New Roman" w:cs="Times New Roman"/>
        </w:rPr>
        <w:t>：</w:t>
      </w:r>
      <w:r w:rsidRPr="00494C3A">
        <w:rPr>
          <w:rFonts w:hAnsi="宋体" w:cs="Times New Roman"/>
        </w:rPr>
        <w:t>①</w:t>
      </w:r>
      <w:r w:rsidRPr="00494C3A">
        <w:rPr>
          <w:rFonts w:ascii="Times New Roman" w:hAnsi="Times New Roman" w:cs="Times New Roman"/>
        </w:rPr>
        <w:t>材料本身含有多向</w:t>
      </w:r>
      <w:r>
        <w:rPr>
          <w:rFonts w:ascii="Times New Roman" w:hAnsi="Times New Roman" w:cs="Times New Roman"/>
        </w:rPr>
        <w:t>、</w:t>
      </w:r>
      <w:r w:rsidRPr="00494C3A">
        <w:rPr>
          <w:rFonts w:ascii="Times New Roman" w:hAnsi="Times New Roman" w:cs="Times New Roman"/>
        </w:rPr>
        <w:t>多元性</w:t>
      </w:r>
      <w:r>
        <w:rPr>
          <w:rFonts w:ascii="Times New Roman" w:hAnsi="Times New Roman" w:cs="Times New Roman"/>
        </w:rPr>
        <w:t>，</w:t>
      </w:r>
      <w:r w:rsidRPr="00494C3A">
        <w:rPr>
          <w:rFonts w:hAnsi="宋体" w:cs="Times New Roman"/>
        </w:rPr>
        <w:t>②</w:t>
      </w:r>
      <w:r w:rsidRPr="00494C3A">
        <w:rPr>
          <w:rFonts w:ascii="Times New Roman" w:hAnsi="Times New Roman" w:cs="Times New Roman"/>
        </w:rPr>
        <w:t>写作要求更加明确</w:t>
      </w:r>
      <w:r>
        <w:rPr>
          <w:rFonts w:ascii="Times New Roman" w:hAnsi="Times New Roman" w:cs="Times New Roman"/>
        </w:rPr>
        <w:t>、</w:t>
      </w:r>
      <w:r w:rsidRPr="00494C3A">
        <w:rPr>
          <w:rFonts w:ascii="Times New Roman" w:hAnsi="Times New Roman" w:cs="Times New Roman"/>
        </w:rPr>
        <w:t>具体</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第</w:t>
      </w:r>
      <w:r w:rsidRPr="00494C3A">
        <w:rPr>
          <w:rFonts w:ascii="Times New Roman" w:hAnsi="Times New Roman" w:cs="Times New Roman"/>
        </w:rPr>
        <w:t>2</w:t>
      </w:r>
      <w:r w:rsidRPr="00494C3A">
        <w:rPr>
          <w:rFonts w:ascii="Times New Roman" w:hAnsi="Times New Roman" w:cs="Times New Roman"/>
        </w:rPr>
        <w:t>题是新材料作文题</w:t>
      </w:r>
      <w:r>
        <w:rPr>
          <w:rFonts w:ascii="Times New Roman" w:hAnsi="Times New Roman" w:cs="Times New Roman"/>
        </w:rPr>
        <w:t>。</w:t>
      </w:r>
      <w:r w:rsidRPr="00494C3A">
        <w:rPr>
          <w:rFonts w:ascii="Times New Roman" w:hAnsi="Times New Roman" w:cs="Times New Roman"/>
        </w:rPr>
        <w:t>理由</w:t>
      </w:r>
      <w:r>
        <w:rPr>
          <w:rFonts w:ascii="Times New Roman" w:hAnsi="Times New Roman" w:cs="Times New Roman"/>
        </w:rPr>
        <w:t>：</w:t>
      </w:r>
      <w:r w:rsidRPr="00494C3A">
        <w:rPr>
          <w:rFonts w:ascii="Times New Roman" w:hAnsi="Times New Roman" w:cs="Times New Roman"/>
        </w:rPr>
        <w:t>材料虽有对立之意</w:t>
      </w:r>
      <w:r>
        <w:rPr>
          <w:rFonts w:ascii="Times New Roman" w:hAnsi="Times New Roman" w:cs="Times New Roman"/>
        </w:rPr>
        <w:t>，</w:t>
      </w:r>
      <w:r w:rsidRPr="00494C3A">
        <w:rPr>
          <w:rFonts w:ascii="Times New Roman" w:hAnsi="Times New Roman" w:cs="Times New Roman"/>
        </w:rPr>
        <w:t>但要求很笼统</w:t>
      </w:r>
      <w:r>
        <w:rPr>
          <w:rFonts w:ascii="Times New Roman" w:hAnsi="Times New Roman" w:cs="Times New Roman"/>
        </w:rPr>
        <w:t>，</w:t>
      </w:r>
      <w:r w:rsidRPr="00494C3A">
        <w:rPr>
          <w:rFonts w:ascii="Times New Roman" w:hAnsi="Times New Roman" w:cs="Times New Roman"/>
        </w:rPr>
        <w:t>只是</w:t>
      </w:r>
      <w:r w:rsidRPr="00494C3A">
        <w:rPr>
          <w:rFonts w:hAnsi="宋体" w:cs="Times New Roman"/>
        </w:rPr>
        <w:t>“</w:t>
      </w:r>
      <w:r w:rsidRPr="00494C3A">
        <w:rPr>
          <w:rFonts w:ascii="Times New Roman" w:hAnsi="Times New Roman" w:cs="Times New Roman"/>
        </w:rPr>
        <w:t>不得脱离材料内容及含意的范围</w:t>
      </w:r>
      <w:r w:rsidRPr="00494C3A">
        <w:rPr>
          <w:rFonts w:hAnsi="宋体" w:cs="Times New Roman"/>
        </w:rPr>
        <w:t>”</w:t>
      </w:r>
      <w:r>
        <w:rPr>
          <w:rFonts w:ascii="Times New Roman" w:hAnsi="Times New Roman" w:cs="Times New Roman"/>
        </w:rPr>
        <w:t>，</w:t>
      </w:r>
      <w:r w:rsidRPr="00494C3A">
        <w:rPr>
          <w:rFonts w:ascii="Times New Roman" w:hAnsi="Times New Roman" w:cs="Times New Roman"/>
        </w:rPr>
        <w:t>无第</w:t>
      </w:r>
      <w:r w:rsidRPr="00494C3A">
        <w:rPr>
          <w:rFonts w:ascii="Times New Roman" w:hAnsi="Times New Roman" w:cs="Times New Roman"/>
        </w:rPr>
        <w:t>1</w:t>
      </w:r>
      <w:r w:rsidRPr="00494C3A">
        <w:rPr>
          <w:rFonts w:ascii="Times New Roman" w:hAnsi="Times New Roman" w:cs="Times New Roman"/>
        </w:rPr>
        <w:t>题那样的具体要求</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两题写作上有明显不同</w:t>
      </w:r>
      <w:r>
        <w:rPr>
          <w:rFonts w:ascii="Times New Roman" w:hAnsi="Times New Roman" w:cs="Times New Roman"/>
        </w:rPr>
        <w:t>。</w:t>
      </w:r>
      <w:r w:rsidRPr="00494C3A">
        <w:rPr>
          <w:rFonts w:ascii="Times New Roman" w:hAnsi="Times New Roman" w:cs="Times New Roman"/>
        </w:rPr>
        <w:t>第</w:t>
      </w:r>
      <w:r w:rsidRPr="00494C3A">
        <w:rPr>
          <w:rFonts w:ascii="Times New Roman" w:hAnsi="Times New Roman" w:cs="Times New Roman"/>
        </w:rPr>
        <w:t>1</w:t>
      </w:r>
      <w:r w:rsidRPr="00494C3A">
        <w:rPr>
          <w:rFonts w:ascii="Times New Roman" w:hAnsi="Times New Roman" w:cs="Times New Roman"/>
        </w:rPr>
        <w:t>题可以选择四方中的任一方</w:t>
      </w:r>
      <w:r>
        <w:rPr>
          <w:rFonts w:ascii="Times New Roman" w:hAnsi="Times New Roman" w:cs="Times New Roman"/>
        </w:rPr>
        <w:t>，</w:t>
      </w:r>
      <w:r w:rsidRPr="00494C3A">
        <w:rPr>
          <w:rFonts w:ascii="Times New Roman" w:hAnsi="Times New Roman" w:cs="Times New Roman"/>
        </w:rPr>
        <w:t>但写作时必须兼及其他三方</w:t>
      </w:r>
      <w:r>
        <w:rPr>
          <w:rFonts w:ascii="Times New Roman" w:hAnsi="Times New Roman" w:cs="Times New Roman"/>
        </w:rPr>
        <w:t>；</w:t>
      </w:r>
      <w:r w:rsidRPr="00494C3A">
        <w:rPr>
          <w:rFonts w:ascii="Times New Roman" w:hAnsi="Times New Roman" w:cs="Times New Roman"/>
        </w:rPr>
        <w:t>第</w:t>
      </w:r>
      <w:r w:rsidRPr="00494C3A">
        <w:rPr>
          <w:rFonts w:ascii="Times New Roman" w:hAnsi="Times New Roman" w:cs="Times New Roman"/>
        </w:rPr>
        <w:t>2</w:t>
      </w:r>
      <w:r w:rsidRPr="00494C3A">
        <w:rPr>
          <w:rFonts w:ascii="Times New Roman" w:hAnsi="Times New Roman" w:cs="Times New Roman"/>
        </w:rPr>
        <w:t>题可以就</w:t>
      </w:r>
      <w:r w:rsidRPr="00494C3A">
        <w:rPr>
          <w:rFonts w:hAnsi="宋体" w:cs="Times New Roman"/>
        </w:rPr>
        <w:t>“</w:t>
      </w:r>
      <w:r w:rsidRPr="00494C3A">
        <w:rPr>
          <w:rFonts w:ascii="Times New Roman" w:hAnsi="Times New Roman" w:cs="Times New Roman"/>
        </w:rPr>
        <w:t>苦难岁月</w:t>
      </w:r>
      <w:r w:rsidRPr="00494C3A">
        <w:rPr>
          <w:rFonts w:hAnsi="宋体" w:cs="Times New Roman"/>
        </w:rPr>
        <w:t>”</w:t>
      </w:r>
      <w:r w:rsidRPr="00494C3A">
        <w:rPr>
          <w:rFonts w:ascii="Times New Roman" w:hAnsi="Times New Roman" w:cs="Times New Roman"/>
        </w:rPr>
        <w:t>写</w:t>
      </w:r>
      <w:r>
        <w:rPr>
          <w:rFonts w:ascii="Times New Roman" w:hAnsi="Times New Roman" w:cs="Times New Roman"/>
        </w:rPr>
        <w:t>，</w:t>
      </w:r>
      <w:r w:rsidRPr="00494C3A">
        <w:rPr>
          <w:rFonts w:ascii="Times New Roman" w:hAnsi="Times New Roman" w:cs="Times New Roman"/>
        </w:rPr>
        <w:t>也可以就</w:t>
      </w:r>
      <w:r w:rsidRPr="00494C3A">
        <w:rPr>
          <w:rFonts w:hAnsi="宋体" w:cs="Times New Roman"/>
        </w:rPr>
        <w:t>“</w:t>
      </w:r>
      <w:r w:rsidRPr="00494C3A">
        <w:rPr>
          <w:rFonts w:ascii="Times New Roman" w:hAnsi="Times New Roman" w:cs="Times New Roman"/>
        </w:rPr>
        <w:t>世外桃源</w:t>
      </w:r>
      <w:r w:rsidRPr="00494C3A">
        <w:rPr>
          <w:rFonts w:hAnsi="宋体" w:cs="Times New Roman"/>
        </w:rPr>
        <w:t>”</w:t>
      </w:r>
      <w:r w:rsidRPr="00494C3A">
        <w:rPr>
          <w:rFonts w:ascii="Times New Roman" w:hAnsi="Times New Roman" w:cs="Times New Roman"/>
        </w:rPr>
        <w:t>写</w:t>
      </w:r>
      <w:r>
        <w:rPr>
          <w:rFonts w:ascii="Times New Roman" w:hAnsi="Times New Roman" w:cs="Times New Roman"/>
        </w:rPr>
        <w:t>，</w:t>
      </w:r>
      <w:r w:rsidRPr="00494C3A">
        <w:rPr>
          <w:rFonts w:ascii="Times New Roman" w:hAnsi="Times New Roman" w:cs="Times New Roman"/>
        </w:rPr>
        <w:t>写时可以兼顾一方</w:t>
      </w:r>
      <w:r>
        <w:rPr>
          <w:rFonts w:ascii="Times New Roman" w:hAnsi="Times New Roman" w:cs="Times New Roman"/>
        </w:rPr>
        <w:t>，</w:t>
      </w:r>
      <w:r w:rsidRPr="00494C3A">
        <w:rPr>
          <w:rFonts w:ascii="Times New Roman" w:hAnsi="Times New Roman" w:cs="Times New Roman"/>
        </w:rPr>
        <w:t>可以不兼顾</w:t>
      </w:r>
      <w:r>
        <w:rPr>
          <w:rFonts w:ascii="Times New Roman" w:hAnsi="Times New Roman" w:cs="Times New Roman"/>
        </w:rPr>
        <w:t>。</w:t>
      </w:r>
      <w:r w:rsidRPr="00494C3A">
        <w:rPr>
          <w:rFonts w:ascii="Times New Roman" w:hAnsi="Times New Roman" w:cs="Times New Roman"/>
        </w:rPr>
        <w:t>第</w:t>
      </w:r>
      <w:r w:rsidRPr="00494C3A">
        <w:rPr>
          <w:rFonts w:ascii="Times New Roman" w:hAnsi="Times New Roman" w:cs="Times New Roman"/>
        </w:rPr>
        <w:t>1</w:t>
      </w:r>
      <w:r w:rsidRPr="00494C3A">
        <w:rPr>
          <w:rFonts w:ascii="Times New Roman" w:hAnsi="Times New Roman" w:cs="Times New Roman"/>
        </w:rPr>
        <w:t>题写作要求就料议料</w:t>
      </w:r>
      <w:r>
        <w:rPr>
          <w:rFonts w:ascii="Times New Roman" w:hAnsi="Times New Roman" w:cs="Times New Roman"/>
        </w:rPr>
        <w:t>，</w:t>
      </w:r>
      <w:r w:rsidRPr="00494C3A">
        <w:rPr>
          <w:rFonts w:ascii="Times New Roman" w:hAnsi="Times New Roman" w:cs="Times New Roman"/>
        </w:rPr>
        <w:t>就事论事</w:t>
      </w:r>
      <w:r>
        <w:rPr>
          <w:rFonts w:ascii="Times New Roman" w:hAnsi="Times New Roman" w:cs="Times New Roman"/>
        </w:rPr>
        <w:t>，</w:t>
      </w:r>
      <w:r w:rsidRPr="00494C3A">
        <w:rPr>
          <w:rFonts w:ascii="Times New Roman" w:hAnsi="Times New Roman" w:cs="Times New Roman"/>
        </w:rPr>
        <w:t>议不离事</w:t>
      </w:r>
      <w:r>
        <w:rPr>
          <w:rFonts w:ascii="Times New Roman" w:hAnsi="Times New Roman" w:cs="Times New Roman"/>
        </w:rPr>
        <w:t>；</w:t>
      </w:r>
      <w:r w:rsidRPr="00494C3A">
        <w:rPr>
          <w:rFonts w:ascii="Times New Roman" w:hAnsi="Times New Roman" w:cs="Times New Roman"/>
        </w:rPr>
        <w:t>第</w:t>
      </w:r>
      <w:r w:rsidRPr="00494C3A">
        <w:rPr>
          <w:rFonts w:ascii="Times New Roman" w:hAnsi="Times New Roman" w:cs="Times New Roman"/>
        </w:rPr>
        <w:t>2</w:t>
      </w:r>
      <w:r w:rsidRPr="00494C3A">
        <w:rPr>
          <w:rFonts w:ascii="Times New Roman" w:hAnsi="Times New Roman" w:cs="Times New Roman"/>
        </w:rPr>
        <w:t>题从材料中提取观点后可以脱离材料</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二、阅读下面的材料，根据要求写一篇不少于</w:t>
      </w:r>
      <w:r w:rsidRPr="00494C3A">
        <w:rPr>
          <w:rFonts w:ascii="Times New Roman" w:eastAsia="黑体" w:hAnsi="Times New Roman" w:cs="Times New Roman"/>
        </w:rPr>
        <w:t>800</w:t>
      </w:r>
      <w:r w:rsidRPr="00494C3A">
        <w:rPr>
          <w:rFonts w:ascii="Times New Roman" w:eastAsia="黑体" w:hAnsi="Times New Roman" w:cs="Times New Roman"/>
        </w:rPr>
        <w:t>字的文章。</w:t>
      </w:r>
    </w:p>
    <w:p w:rsidR="00494C3A" w:rsidRDefault="00EA4E22"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黑体" w:hAnsi="Times New Roman" w:cs="Times New Roman"/>
        </w:rPr>
        <w:t>材料一</w:t>
      </w:r>
      <w:r>
        <w:rPr>
          <w:rFonts w:ascii="Times New Roman" w:eastAsia="黑体" w:hAnsi="Times New Roman" w:cs="Times New Roman"/>
        </w:rPr>
        <w:t xml:space="preserve">　</w:t>
      </w:r>
      <w:r w:rsidRPr="00494C3A">
        <w:rPr>
          <w:rFonts w:ascii="Times New Roman" w:eastAsia="楷体_GB2312" w:hAnsi="Times New Roman" w:cs="Times New Roman"/>
        </w:rPr>
        <w:t>《咬文嚼字》发布的</w:t>
      </w:r>
      <w:r w:rsidRPr="00494C3A">
        <w:rPr>
          <w:rFonts w:ascii="Times New Roman" w:eastAsia="楷体_GB2312" w:hAnsi="Times New Roman" w:cs="Times New Roman"/>
        </w:rPr>
        <w:t>2015</w:t>
      </w:r>
      <w:r w:rsidRPr="00494C3A">
        <w:rPr>
          <w:rFonts w:ascii="Times New Roman" w:eastAsia="楷体_GB2312" w:hAnsi="Times New Roman" w:cs="Times New Roman"/>
        </w:rPr>
        <w:t>年度</w:t>
      </w:r>
      <w:r w:rsidRPr="00494C3A">
        <w:rPr>
          <w:rFonts w:hAnsi="宋体" w:cs="Times New Roman"/>
        </w:rPr>
        <w:t>“</w:t>
      </w:r>
      <w:r w:rsidRPr="00494C3A">
        <w:rPr>
          <w:rFonts w:ascii="Times New Roman" w:eastAsia="楷体_GB2312" w:hAnsi="Times New Roman" w:cs="Times New Roman"/>
        </w:rPr>
        <w:t>十大流行语</w:t>
      </w:r>
      <w:r w:rsidRPr="00494C3A">
        <w:rPr>
          <w:rFonts w:hAnsi="宋体" w:cs="Times New Roman"/>
        </w:rPr>
        <w:t>”</w:t>
      </w:r>
      <w:r w:rsidRPr="00494C3A">
        <w:rPr>
          <w:rFonts w:ascii="Times New Roman" w:eastAsia="楷体_GB2312" w:hAnsi="Times New Roman" w:cs="Times New Roman"/>
        </w:rPr>
        <w:t>中，</w:t>
      </w:r>
      <w:r w:rsidRPr="00494C3A">
        <w:rPr>
          <w:rFonts w:hAnsi="宋体" w:cs="Times New Roman"/>
        </w:rPr>
        <w:t>“</w:t>
      </w:r>
      <w:r w:rsidRPr="00494C3A">
        <w:rPr>
          <w:rFonts w:ascii="Times New Roman" w:eastAsia="楷体_GB2312" w:hAnsi="Times New Roman" w:cs="Times New Roman"/>
        </w:rPr>
        <w:t>颜值</w:t>
      </w:r>
      <w:r w:rsidRPr="00494C3A">
        <w:rPr>
          <w:rFonts w:hAnsi="宋体" w:cs="Times New Roman"/>
        </w:rPr>
        <w:t>”</w:t>
      </w:r>
      <w:r w:rsidRPr="00494C3A">
        <w:rPr>
          <w:rFonts w:ascii="Times New Roman" w:eastAsia="楷体_GB2312" w:hAnsi="Times New Roman" w:cs="Times New Roman"/>
        </w:rPr>
        <w:t>一词位居榜单第三名。搜狐百科解释，</w:t>
      </w:r>
      <w:r w:rsidRPr="00494C3A">
        <w:rPr>
          <w:rFonts w:hAnsi="宋体" w:cs="Times New Roman"/>
        </w:rPr>
        <w:t>“</w:t>
      </w:r>
      <w:r w:rsidRPr="00494C3A">
        <w:rPr>
          <w:rFonts w:ascii="Times New Roman" w:eastAsia="楷体_GB2312" w:hAnsi="Times New Roman" w:cs="Times New Roman"/>
        </w:rPr>
        <w:t>颜值，表示人物颜容英俊或靓丽的数值</w:t>
      </w:r>
      <w:r w:rsidRPr="00494C3A">
        <w:rPr>
          <w:rFonts w:hAnsi="宋体" w:cs="Times New Roman"/>
        </w:rPr>
        <w:t>”</w:t>
      </w:r>
      <w:r w:rsidRPr="00494C3A">
        <w:rPr>
          <w:rFonts w:ascii="Times New Roman" w:eastAsia="楷体_GB2312" w:hAnsi="Times New Roman" w:cs="Times New Roman"/>
        </w:rPr>
        <w:t>。</w:t>
      </w:r>
    </w:p>
    <w:p w:rsidR="00494C3A" w:rsidRDefault="00EA4E22" w:rsidP="00726335">
      <w:pPr>
        <w:pStyle w:val="11"/>
        <w:tabs>
          <w:tab w:val="left" w:pos="3544"/>
        </w:tabs>
        <w:snapToGrid w:val="0"/>
        <w:spacing w:line="360" w:lineRule="auto"/>
        <w:rPr>
          <w:rFonts w:ascii="Times New Roman" w:eastAsia="楷体_GB2312" w:hAnsi="Times New Roman" w:cs="Times New Roman"/>
        </w:rPr>
      </w:pPr>
      <w:r w:rsidRPr="00494C3A">
        <w:rPr>
          <w:rFonts w:ascii="Times New Roman" w:eastAsia="黑体" w:hAnsi="Times New Roman" w:cs="Times New Roman"/>
        </w:rPr>
        <w:t>材料二</w:t>
      </w:r>
      <w:r>
        <w:rPr>
          <w:rFonts w:ascii="Times New Roman" w:eastAsia="黑体" w:hAnsi="Times New Roman" w:cs="Times New Roman"/>
        </w:rPr>
        <w:t xml:space="preserve">　</w:t>
      </w:r>
      <w:r w:rsidRPr="00494C3A">
        <w:rPr>
          <w:rFonts w:ascii="Times New Roman" w:eastAsia="楷体_GB2312" w:hAnsi="Times New Roman" w:cs="Times New Roman"/>
        </w:rPr>
        <w:t>哥伦比亚广播公司著名节目主持人华裔女子陈茱莉在回忆职业生涯时说：</w:t>
      </w:r>
      <w:r w:rsidRPr="00494C3A">
        <w:rPr>
          <w:rFonts w:hAnsi="宋体" w:cs="Times New Roman"/>
        </w:rPr>
        <w:t>“</w:t>
      </w:r>
      <w:r w:rsidRPr="00494C3A">
        <w:rPr>
          <w:rFonts w:ascii="Times New Roman" w:eastAsia="楷体_GB2312" w:hAnsi="Times New Roman" w:cs="Times New Roman"/>
        </w:rPr>
        <w:t>节目导演曾因为我的眼睛小而讽刺我：永远不可能成为观众接受的主播。正是因为他的讽刺，我才决定去整容。虽然很多亚裔指责我去整容，但我至今都不后悔自己的决定。</w:t>
      </w:r>
      <w:r w:rsidRPr="00494C3A">
        <w:rPr>
          <w:rFonts w:hAnsi="宋体"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eastAsia="黑体" w:hAnsi="Times New Roman" w:cs="Times New Roman"/>
        </w:rPr>
        <w:t>材料三</w:t>
      </w:r>
      <w:r>
        <w:rPr>
          <w:rFonts w:ascii="Times New Roman" w:eastAsia="黑体" w:hAnsi="Times New Roman" w:cs="Times New Roman"/>
        </w:rPr>
        <w:t xml:space="preserve">　</w:t>
      </w:r>
      <w:r w:rsidRPr="00494C3A">
        <w:rPr>
          <w:rFonts w:ascii="Times New Roman" w:eastAsia="楷体_GB2312" w:hAnsi="Times New Roman" w:cs="Times New Roman"/>
        </w:rPr>
        <w:t>黄渤从戏剧学院毕业之后，先是找不到工作，后被冠以</w:t>
      </w:r>
      <w:r w:rsidRPr="00494C3A">
        <w:rPr>
          <w:rFonts w:hAnsi="宋体" w:cs="Times New Roman"/>
        </w:rPr>
        <w:t>“</w:t>
      </w:r>
      <w:r w:rsidRPr="00494C3A">
        <w:rPr>
          <w:rFonts w:ascii="Times New Roman" w:eastAsia="楷体_GB2312" w:hAnsi="Times New Roman" w:cs="Times New Roman"/>
        </w:rPr>
        <w:t>丑星</w:t>
      </w:r>
      <w:r w:rsidRPr="00494C3A">
        <w:rPr>
          <w:rFonts w:hAnsi="宋体" w:cs="Times New Roman"/>
        </w:rPr>
        <w:t>”</w:t>
      </w:r>
      <w:r w:rsidRPr="00494C3A">
        <w:rPr>
          <w:rFonts w:ascii="Times New Roman" w:eastAsia="楷体_GB2312" w:hAnsi="Times New Roman" w:cs="Times New Roman"/>
        </w:rPr>
        <w:t>的名号。他经过自己的努力，从一个一个小角色演到了</w:t>
      </w:r>
      <w:r w:rsidRPr="00494C3A">
        <w:rPr>
          <w:rFonts w:hAnsi="宋体" w:cs="Times New Roman"/>
        </w:rPr>
        <w:t>“</w:t>
      </w:r>
      <w:r w:rsidRPr="00494C3A">
        <w:rPr>
          <w:rFonts w:ascii="Times New Roman" w:eastAsia="楷体_GB2312" w:hAnsi="Times New Roman" w:cs="Times New Roman"/>
        </w:rPr>
        <w:t>金马影帝</w:t>
      </w:r>
      <w:r w:rsidRPr="00494C3A">
        <w:rPr>
          <w:rFonts w:hAnsi="宋体" w:cs="Times New Roman"/>
        </w:rPr>
        <w:t>”</w:t>
      </w:r>
      <w:r w:rsidRPr="00494C3A">
        <w:rPr>
          <w:rFonts w:ascii="Times New Roman" w:eastAsia="楷体_GB2312" w:hAnsi="Times New Roman" w:cs="Times New Roman"/>
        </w:rPr>
        <w:t>。他在各种场合的幽默应对，让我们刮目相看。</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对于以上事情</w:t>
      </w:r>
      <w:r>
        <w:rPr>
          <w:rFonts w:ascii="Times New Roman" w:hAnsi="Times New Roman" w:cs="Times New Roman"/>
        </w:rPr>
        <w:t>，</w:t>
      </w:r>
      <w:r w:rsidRPr="00494C3A">
        <w:rPr>
          <w:rFonts w:ascii="Times New Roman" w:hAnsi="Times New Roman" w:cs="Times New Roman"/>
        </w:rPr>
        <w:t>你怎么看</w:t>
      </w:r>
      <w:r>
        <w:rPr>
          <w:rFonts w:ascii="Times New Roman" w:hAnsi="Times New Roman" w:cs="Times New Roman"/>
        </w:rPr>
        <w:t>？</w:t>
      </w:r>
      <w:r w:rsidRPr="00494C3A">
        <w:rPr>
          <w:rFonts w:ascii="Times New Roman" w:hAnsi="Times New Roman" w:cs="Times New Roman"/>
        </w:rPr>
        <w:t>请综合材料内容及含意作文</w:t>
      </w:r>
      <w:r>
        <w:rPr>
          <w:rFonts w:ascii="Times New Roman" w:hAnsi="Times New Roman" w:cs="Times New Roman"/>
        </w:rPr>
        <w:t>，</w:t>
      </w:r>
      <w:r w:rsidRPr="00494C3A">
        <w:rPr>
          <w:rFonts w:ascii="Times New Roman" w:hAnsi="Times New Roman" w:cs="Times New Roman"/>
        </w:rPr>
        <w:t>体现你的思考</w:t>
      </w:r>
      <w:r>
        <w:rPr>
          <w:rFonts w:ascii="Times New Roman" w:hAnsi="Times New Roman" w:cs="Times New Roman"/>
        </w:rPr>
        <w:t>、</w:t>
      </w:r>
      <w:r w:rsidRPr="00494C3A">
        <w:rPr>
          <w:rFonts w:ascii="Times New Roman" w:hAnsi="Times New Roman" w:cs="Times New Roman"/>
        </w:rPr>
        <w:t>权衡与选择</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要求选好角度</w:t>
      </w:r>
      <w:r>
        <w:rPr>
          <w:rFonts w:ascii="Times New Roman" w:hAnsi="Times New Roman" w:cs="Times New Roman"/>
        </w:rPr>
        <w:t>，</w:t>
      </w:r>
      <w:r w:rsidRPr="00494C3A">
        <w:rPr>
          <w:rFonts w:ascii="Times New Roman" w:hAnsi="Times New Roman" w:cs="Times New Roman"/>
        </w:rPr>
        <w:t>确定立意</w:t>
      </w:r>
      <w:r>
        <w:rPr>
          <w:rFonts w:ascii="Times New Roman" w:hAnsi="Times New Roman" w:cs="Times New Roman"/>
        </w:rPr>
        <w:t>，</w:t>
      </w:r>
      <w:r w:rsidRPr="00494C3A">
        <w:rPr>
          <w:rFonts w:ascii="Times New Roman" w:hAnsi="Times New Roman" w:cs="Times New Roman"/>
        </w:rPr>
        <w:t>明确文体</w:t>
      </w:r>
      <w:r>
        <w:rPr>
          <w:rFonts w:ascii="Times New Roman" w:hAnsi="Times New Roman" w:cs="Times New Roman"/>
        </w:rPr>
        <w:t>，</w:t>
      </w:r>
      <w:r w:rsidRPr="00494C3A">
        <w:rPr>
          <w:rFonts w:ascii="Times New Roman" w:hAnsi="Times New Roman" w:cs="Times New Roman"/>
        </w:rPr>
        <w:t>自拟标题</w:t>
      </w:r>
      <w:r>
        <w:rPr>
          <w:rFonts w:ascii="Times New Roman" w:hAnsi="Times New Roman" w:cs="Times New Roman"/>
        </w:rPr>
        <w:t>；</w:t>
      </w:r>
      <w:r w:rsidRPr="00494C3A">
        <w:rPr>
          <w:rFonts w:ascii="Times New Roman" w:hAnsi="Times New Roman" w:cs="Times New Roman"/>
        </w:rPr>
        <w:t>不要套作</w:t>
      </w:r>
      <w:r>
        <w:rPr>
          <w:rFonts w:ascii="Times New Roman" w:hAnsi="Times New Roman" w:cs="Times New Roman"/>
        </w:rPr>
        <w:t>，</w:t>
      </w:r>
      <w:r w:rsidRPr="00494C3A">
        <w:rPr>
          <w:rFonts w:ascii="Times New Roman" w:hAnsi="Times New Roman" w:cs="Times New Roman"/>
        </w:rPr>
        <w:t>不得抄袭</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2" type="#_x0000_t75" style="width:2.25pt;height:8.25pt">
            <v:imagedata r:id="rId11" r:href="rId19"/>
          </v:shape>
        </w:pict>
      </w:r>
      <w:r>
        <w:rPr>
          <w:rFonts w:ascii="Times New Roman" w:eastAsia="黑体" w:hAnsi="Times New Roman" w:cs="Times New Roman"/>
        </w:rPr>
        <w:fldChar w:fldCharType="end"/>
      </w:r>
      <w:r w:rsidRPr="00494C3A">
        <w:rPr>
          <w:rFonts w:ascii="Times New Roman" w:eastAsia="黑体" w:hAnsi="Times New Roman" w:cs="Times New Roman"/>
        </w:rPr>
        <w:t>写作指导</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名校试卷</w:instrText>
      </w:r>
      <w:r>
        <w:rPr>
          <w:rFonts w:ascii="Times New Roman" w:eastAsia="黑体" w:hAnsi="Times New Roman" w:cs="Times New Roman" w:hint="eastAsia"/>
        </w:rPr>
        <w:instrText>\\</w:instrText>
      </w:r>
      <w:r>
        <w:rPr>
          <w:rFonts w:ascii="Times New Roman" w:eastAsia="黑体" w:hAnsi="Times New Roman" w:cs="Times New Roman" w:hint="eastAsia"/>
        </w:rPr>
        <w:instrText>文科</w:instrText>
      </w:r>
      <w:r>
        <w:rPr>
          <w:rFonts w:ascii="Times New Roman" w:eastAsia="黑体" w:hAnsi="Times New Roman" w:cs="Times New Roman" w:hint="eastAsia"/>
        </w:rPr>
        <w:instrText>\\</w:instrText>
      </w:r>
      <w:r>
        <w:rPr>
          <w:rFonts w:ascii="Times New Roman" w:eastAsia="黑体" w:hAnsi="Times New Roman" w:cs="Times New Roman" w:hint="eastAsia"/>
        </w:rPr>
        <w:instrText>语文</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33" type="#_x0000_t75" style="width:2.25pt;height:8.25pt">
            <v:imagedata r:id="rId13" r:href="rId20"/>
          </v:shape>
        </w:pict>
      </w:r>
      <w:r>
        <w:rPr>
          <w:rFonts w:ascii="Times New Roman" w:eastAsia="黑体" w:hAnsi="Times New Roman" w:cs="Times New Roman"/>
        </w:rPr>
        <w:fldChar w:fldCharType="end"/>
      </w:r>
      <w:r>
        <w:rPr>
          <w:rFonts w:ascii="Times New Roman" w:hAnsi="Times New Roman" w:cs="Times New Roman"/>
        </w:rPr>
        <w:t xml:space="preserve">　</w:t>
      </w:r>
      <w:r w:rsidRPr="00494C3A">
        <w:rPr>
          <w:rFonts w:ascii="Times New Roman" w:hAnsi="Times New Roman" w:cs="Times New Roman"/>
        </w:rPr>
        <w:t>这是一道任务驱动型作文题</w:t>
      </w:r>
      <w:r>
        <w:rPr>
          <w:rFonts w:ascii="Times New Roman" w:hAnsi="Times New Roman" w:cs="Times New Roman"/>
        </w:rPr>
        <w:t>，</w:t>
      </w:r>
      <w:r w:rsidRPr="00494C3A">
        <w:rPr>
          <w:rFonts w:ascii="Times New Roman" w:hAnsi="Times New Roman" w:cs="Times New Roman"/>
        </w:rPr>
        <w:t>从材料中提取出</w:t>
      </w:r>
      <w:r w:rsidRPr="00494C3A">
        <w:rPr>
          <w:rFonts w:hAnsi="宋体" w:cs="Times New Roman"/>
        </w:rPr>
        <w:t>“</w:t>
      </w:r>
      <w:r w:rsidRPr="00494C3A">
        <w:rPr>
          <w:rFonts w:ascii="Times New Roman" w:hAnsi="Times New Roman" w:cs="Times New Roman"/>
        </w:rPr>
        <w:t>颜值与内在素质</w:t>
      </w:r>
      <w:r w:rsidRPr="00494C3A">
        <w:rPr>
          <w:rFonts w:hAnsi="宋体" w:cs="Times New Roman"/>
        </w:rPr>
        <w:t>”</w:t>
      </w:r>
      <w:r w:rsidRPr="00494C3A">
        <w:rPr>
          <w:rFonts w:ascii="Times New Roman" w:hAnsi="Times New Roman" w:cs="Times New Roman"/>
        </w:rPr>
        <w:t>的关系后</w:t>
      </w:r>
      <w:r>
        <w:rPr>
          <w:rFonts w:ascii="Times New Roman" w:hAnsi="Times New Roman" w:cs="Times New Roman"/>
        </w:rPr>
        <w:t>，</w:t>
      </w:r>
      <w:r w:rsidRPr="00494C3A">
        <w:rPr>
          <w:rFonts w:ascii="Times New Roman" w:hAnsi="Times New Roman" w:cs="Times New Roman"/>
        </w:rPr>
        <w:t>必须扣住其中一则或两则材料分析</w:t>
      </w:r>
      <w:r>
        <w:rPr>
          <w:rFonts w:ascii="Times New Roman" w:hAnsi="Times New Roman" w:cs="Times New Roman"/>
        </w:rPr>
        <w:t>，</w:t>
      </w:r>
      <w:r w:rsidRPr="00494C3A">
        <w:rPr>
          <w:rFonts w:ascii="Times New Roman" w:hAnsi="Times New Roman" w:cs="Times New Roman"/>
        </w:rPr>
        <w:t>兼顾其他材料</w:t>
      </w:r>
      <w:r>
        <w:rPr>
          <w:rFonts w:ascii="Times New Roman" w:hAnsi="Times New Roman" w:cs="Times New Roman"/>
        </w:rPr>
        <w:t>。</w:t>
      </w:r>
    </w:p>
    <w:p w:rsidR="00494C3A" w:rsidRDefault="00EA4E22" w:rsidP="00726335">
      <w:pPr>
        <w:pStyle w:val="11"/>
        <w:tabs>
          <w:tab w:val="left" w:pos="3544"/>
        </w:tabs>
        <w:snapToGrid w:val="0"/>
        <w:spacing w:line="360" w:lineRule="auto"/>
        <w:rPr>
          <w:rFonts w:ascii="Times New Roman" w:hAnsi="Times New Roman" w:cs="Times New Roman"/>
        </w:rPr>
      </w:pPr>
      <w:r w:rsidRPr="00494C3A">
        <w:rPr>
          <w:rFonts w:ascii="Times New Roman" w:hAnsi="Times New Roman" w:cs="Times New Roman"/>
        </w:rPr>
        <w:t>立意</w:t>
      </w:r>
      <w:r>
        <w:rPr>
          <w:rFonts w:ascii="Times New Roman" w:hAnsi="Times New Roman" w:cs="Times New Roman"/>
        </w:rPr>
        <w:t>：</w:t>
      </w:r>
      <w:r>
        <w:rPr>
          <w:rFonts w:ascii="Times New Roman" w:hAnsi="Times New Roman" w:cs="Times New Roman"/>
        </w:rPr>
        <w:t>(</w:t>
      </w:r>
      <w:r w:rsidRPr="00494C3A">
        <w:rPr>
          <w:rFonts w:ascii="Times New Roman" w:hAnsi="Times New Roman" w:cs="Times New Roman"/>
        </w:rPr>
        <w:t>1</w:t>
      </w:r>
      <w:r>
        <w:rPr>
          <w:rFonts w:ascii="Times New Roman" w:hAnsi="Times New Roman" w:cs="Times New Roman"/>
        </w:rPr>
        <w:t>)</w:t>
      </w:r>
      <w:r w:rsidRPr="00494C3A">
        <w:rPr>
          <w:rFonts w:ascii="Times New Roman" w:hAnsi="Times New Roman" w:cs="Times New Roman"/>
        </w:rPr>
        <w:t>一个人的内在素质才是长久且值得别人尊崇的</w:t>
      </w:r>
      <w:r>
        <w:rPr>
          <w:rFonts w:ascii="Times New Roman" w:hAnsi="Times New Roman" w:cs="Times New Roman"/>
        </w:rPr>
        <w:t>；</w:t>
      </w:r>
      <w:r w:rsidRPr="00494C3A">
        <w:rPr>
          <w:rFonts w:ascii="Times New Roman" w:hAnsi="Times New Roman" w:cs="Times New Roman"/>
        </w:rPr>
        <w:t>容颜虽好却短暂</w:t>
      </w:r>
      <w:r>
        <w:rPr>
          <w:rFonts w:ascii="Times New Roman" w:hAnsi="Times New Roman" w:cs="Times New Roman"/>
        </w:rPr>
        <w:t>，</w:t>
      </w:r>
      <w:r w:rsidRPr="00494C3A">
        <w:rPr>
          <w:rFonts w:ascii="Times New Roman" w:hAnsi="Times New Roman" w:cs="Times New Roman"/>
        </w:rPr>
        <w:t>素质资质最重要</w:t>
      </w:r>
      <w:r>
        <w:rPr>
          <w:rFonts w:ascii="Times New Roman" w:hAnsi="Times New Roman" w:cs="Times New Roman"/>
        </w:rPr>
        <w:t>。</w:t>
      </w:r>
      <w:r>
        <w:rPr>
          <w:rFonts w:ascii="Times New Roman" w:hAnsi="Times New Roman" w:cs="Times New Roman"/>
        </w:rPr>
        <w:lastRenderedPageBreak/>
        <w:t>(</w:t>
      </w:r>
      <w:r w:rsidRPr="00494C3A">
        <w:rPr>
          <w:rFonts w:ascii="Times New Roman" w:hAnsi="Times New Roman" w:cs="Times New Roman"/>
        </w:rPr>
        <w:t>2</w:t>
      </w:r>
      <w:r>
        <w:rPr>
          <w:rFonts w:ascii="Times New Roman" w:hAnsi="Times New Roman" w:cs="Times New Roman"/>
        </w:rPr>
        <w:t>)</w:t>
      </w:r>
      <w:r w:rsidRPr="00494C3A">
        <w:rPr>
          <w:rFonts w:ascii="Times New Roman" w:hAnsi="Times New Roman" w:cs="Times New Roman"/>
        </w:rPr>
        <w:t>容貌漂亮</w:t>
      </w:r>
      <w:r>
        <w:rPr>
          <w:rFonts w:ascii="Times New Roman" w:hAnsi="Times New Roman" w:cs="Times New Roman"/>
        </w:rPr>
        <w:t>、</w:t>
      </w:r>
      <w:r w:rsidRPr="00494C3A">
        <w:rPr>
          <w:rFonts w:ascii="Times New Roman" w:hAnsi="Times New Roman" w:cs="Times New Roman"/>
        </w:rPr>
        <w:t>外部形象佳可以助力生活</w:t>
      </w:r>
      <w:r>
        <w:rPr>
          <w:rFonts w:ascii="Times New Roman" w:hAnsi="Times New Roman" w:cs="Times New Roman"/>
        </w:rPr>
        <w:t>、</w:t>
      </w:r>
      <w:r w:rsidRPr="00494C3A">
        <w:rPr>
          <w:rFonts w:ascii="Times New Roman" w:hAnsi="Times New Roman" w:cs="Times New Roman"/>
        </w:rPr>
        <w:t>事业的成功</w:t>
      </w:r>
      <w:r>
        <w:rPr>
          <w:rFonts w:ascii="Times New Roman" w:hAnsi="Times New Roman" w:cs="Times New Roman"/>
        </w:rPr>
        <w:t>。</w:t>
      </w:r>
      <w:r w:rsidRPr="00494C3A">
        <w:rPr>
          <w:rFonts w:ascii="Times New Roman" w:hAnsi="Times New Roman" w:cs="Times New Roman"/>
        </w:rPr>
        <w:t>应该对人们为追求美和事业成功而采取整容或修饰自己的行为予以理解</w:t>
      </w:r>
      <w:r>
        <w:rPr>
          <w:rFonts w:ascii="Times New Roman" w:hAnsi="Times New Roman" w:cs="Times New Roman"/>
        </w:rPr>
        <w:t>。</w:t>
      </w:r>
    </w:p>
    <w:sectPr w:rsidR="00494C3A" w:rsidSect="00F9562D">
      <w:headerReference w:type="even" r:id="rId21"/>
      <w:headerReference w:type="default" r:id="rId22"/>
      <w:footerReference w:type="even" r:id="rId23"/>
      <w:footerReference w:type="default" r:id="rId24"/>
      <w:headerReference w:type="first" r:id="rId25"/>
      <w:footerReference w:type="first" r:id="rId26"/>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A4E22">
      <w:r>
        <w:separator/>
      </w:r>
    </w:p>
  </w:endnote>
  <w:endnote w:type="continuationSeparator" w:id="0">
    <w:p w:rsidR="00000000" w:rsidRDefault="00EA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EA4E22"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EA4E2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EA4E22" w:rsidP="00EA4E22">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E22" w:rsidRDefault="00EA4E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A4E22">
      <w:r>
        <w:separator/>
      </w:r>
    </w:p>
  </w:footnote>
  <w:footnote w:type="continuationSeparator" w:id="0">
    <w:p w:rsidR="00000000" w:rsidRDefault="00EA4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EA4E2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EA4E22" w:rsidRDefault="00EA4E22" w:rsidP="00EA4E22">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EA4E2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21784F8A">
      <w:start w:val="1"/>
      <w:numFmt w:val="upperLetter"/>
      <w:lvlText w:val="(%1)"/>
      <w:lvlJc w:val="left"/>
      <w:pPr>
        <w:tabs>
          <w:tab w:val="num" w:pos="480"/>
        </w:tabs>
        <w:ind w:left="480" w:hanging="360"/>
      </w:pPr>
      <w:rPr>
        <w:rFonts w:hint="default"/>
      </w:rPr>
    </w:lvl>
    <w:lvl w:ilvl="1" w:tplc="F70A0072" w:tentative="1">
      <w:start w:val="1"/>
      <w:numFmt w:val="lowerLetter"/>
      <w:lvlText w:val="%2)"/>
      <w:lvlJc w:val="left"/>
      <w:pPr>
        <w:tabs>
          <w:tab w:val="num" w:pos="960"/>
        </w:tabs>
        <w:ind w:left="960" w:hanging="420"/>
      </w:pPr>
    </w:lvl>
    <w:lvl w:ilvl="2" w:tplc="7B6A1C22" w:tentative="1">
      <w:start w:val="1"/>
      <w:numFmt w:val="lowerRoman"/>
      <w:lvlText w:val="%3."/>
      <w:lvlJc w:val="right"/>
      <w:pPr>
        <w:tabs>
          <w:tab w:val="num" w:pos="1380"/>
        </w:tabs>
        <w:ind w:left="1380" w:hanging="420"/>
      </w:pPr>
    </w:lvl>
    <w:lvl w:ilvl="3" w:tplc="97ECAF1A" w:tentative="1">
      <w:start w:val="1"/>
      <w:numFmt w:val="decimal"/>
      <w:lvlText w:val="%4."/>
      <w:lvlJc w:val="left"/>
      <w:pPr>
        <w:tabs>
          <w:tab w:val="num" w:pos="1800"/>
        </w:tabs>
        <w:ind w:left="1800" w:hanging="420"/>
      </w:pPr>
    </w:lvl>
    <w:lvl w:ilvl="4" w:tplc="0B96DE30" w:tentative="1">
      <w:start w:val="1"/>
      <w:numFmt w:val="lowerLetter"/>
      <w:lvlText w:val="%5)"/>
      <w:lvlJc w:val="left"/>
      <w:pPr>
        <w:tabs>
          <w:tab w:val="num" w:pos="2220"/>
        </w:tabs>
        <w:ind w:left="2220" w:hanging="420"/>
      </w:pPr>
    </w:lvl>
    <w:lvl w:ilvl="5" w:tplc="5560C96E" w:tentative="1">
      <w:start w:val="1"/>
      <w:numFmt w:val="lowerRoman"/>
      <w:lvlText w:val="%6."/>
      <w:lvlJc w:val="right"/>
      <w:pPr>
        <w:tabs>
          <w:tab w:val="num" w:pos="2640"/>
        </w:tabs>
        <w:ind w:left="2640" w:hanging="420"/>
      </w:pPr>
    </w:lvl>
    <w:lvl w:ilvl="6" w:tplc="1AB4C7C4" w:tentative="1">
      <w:start w:val="1"/>
      <w:numFmt w:val="decimal"/>
      <w:lvlText w:val="%7."/>
      <w:lvlJc w:val="left"/>
      <w:pPr>
        <w:tabs>
          <w:tab w:val="num" w:pos="3060"/>
        </w:tabs>
        <w:ind w:left="3060" w:hanging="420"/>
      </w:pPr>
    </w:lvl>
    <w:lvl w:ilvl="7" w:tplc="55E0D3F8" w:tentative="1">
      <w:start w:val="1"/>
      <w:numFmt w:val="lowerLetter"/>
      <w:lvlText w:val="%8)"/>
      <w:lvlJc w:val="left"/>
      <w:pPr>
        <w:tabs>
          <w:tab w:val="num" w:pos="3480"/>
        </w:tabs>
        <w:ind w:left="3480" w:hanging="420"/>
      </w:pPr>
    </w:lvl>
    <w:lvl w:ilvl="8" w:tplc="545CE442"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630EA346">
      <w:start w:val="1"/>
      <w:numFmt w:val="decimal"/>
      <w:lvlText w:val="%1."/>
      <w:lvlJc w:val="left"/>
      <w:pPr>
        <w:tabs>
          <w:tab w:val="num" w:pos="780"/>
        </w:tabs>
        <w:ind w:left="780" w:hanging="360"/>
      </w:pPr>
      <w:rPr>
        <w:rFonts w:hint="default"/>
      </w:rPr>
    </w:lvl>
    <w:lvl w:ilvl="1" w:tplc="453EBEBC" w:tentative="1">
      <w:start w:val="1"/>
      <w:numFmt w:val="lowerLetter"/>
      <w:lvlText w:val="%2)"/>
      <w:lvlJc w:val="left"/>
      <w:pPr>
        <w:tabs>
          <w:tab w:val="num" w:pos="1260"/>
        </w:tabs>
        <w:ind w:left="1260" w:hanging="420"/>
      </w:pPr>
    </w:lvl>
    <w:lvl w:ilvl="2" w:tplc="B09E2738" w:tentative="1">
      <w:start w:val="1"/>
      <w:numFmt w:val="lowerRoman"/>
      <w:lvlText w:val="%3."/>
      <w:lvlJc w:val="right"/>
      <w:pPr>
        <w:tabs>
          <w:tab w:val="num" w:pos="1680"/>
        </w:tabs>
        <w:ind w:left="1680" w:hanging="420"/>
      </w:pPr>
    </w:lvl>
    <w:lvl w:ilvl="3" w:tplc="D8EA1806" w:tentative="1">
      <w:start w:val="1"/>
      <w:numFmt w:val="decimal"/>
      <w:lvlText w:val="%4."/>
      <w:lvlJc w:val="left"/>
      <w:pPr>
        <w:tabs>
          <w:tab w:val="num" w:pos="2100"/>
        </w:tabs>
        <w:ind w:left="2100" w:hanging="420"/>
      </w:pPr>
    </w:lvl>
    <w:lvl w:ilvl="4" w:tplc="12383144" w:tentative="1">
      <w:start w:val="1"/>
      <w:numFmt w:val="lowerLetter"/>
      <w:lvlText w:val="%5)"/>
      <w:lvlJc w:val="left"/>
      <w:pPr>
        <w:tabs>
          <w:tab w:val="num" w:pos="2520"/>
        </w:tabs>
        <w:ind w:left="2520" w:hanging="420"/>
      </w:pPr>
    </w:lvl>
    <w:lvl w:ilvl="5" w:tplc="64685C32" w:tentative="1">
      <w:start w:val="1"/>
      <w:numFmt w:val="lowerRoman"/>
      <w:lvlText w:val="%6."/>
      <w:lvlJc w:val="right"/>
      <w:pPr>
        <w:tabs>
          <w:tab w:val="num" w:pos="2940"/>
        </w:tabs>
        <w:ind w:left="2940" w:hanging="420"/>
      </w:pPr>
    </w:lvl>
    <w:lvl w:ilvl="6" w:tplc="4D7640B8" w:tentative="1">
      <w:start w:val="1"/>
      <w:numFmt w:val="decimal"/>
      <w:lvlText w:val="%7."/>
      <w:lvlJc w:val="left"/>
      <w:pPr>
        <w:tabs>
          <w:tab w:val="num" w:pos="3360"/>
        </w:tabs>
        <w:ind w:left="3360" w:hanging="420"/>
      </w:pPr>
    </w:lvl>
    <w:lvl w:ilvl="7" w:tplc="56509120" w:tentative="1">
      <w:start w:val="1"/>
      <w:numFmt w:val="lowerLetter"/>
      <w:lvlText w:val="%8)"/>
      <w:lvlJc w:val="left"/>
      <w:pPr>
        <w:tabs>
          <w:tab w:val="num" w:pos="3780"/>
        </w:tabs>
        <w:ind w:left="3780" w:hanging="420"/>
      </w:pPr>
    </w:lvl>
    <w:lvl w:ilvl="8" w:tplc="DDB04940"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9036D2F4">
      <w:start w:val="1"/>
      <w:numFmt w:val="upperRoman"/>
      <w:lvlText w:val="（%1）"/>
      <w:lvlJc w:val="left"/>
      <w:pPr>
        <w:tabs>
          <w:tab w:val="num" w:pos="900"/>
        </w:tabs>
        <w:ind w:left="900" w:hanging="720"/>
      </w:pPr>
      <w:rPr>
        <w:rFonts w:ascii="Times New Roman" w:eastAsia="Times New Roman" w:hAnsi="Times New Roman" w:cs="Times New Roman"/>
      </w:rPr>
    </w:lvl>
    <w:lvl w:ilvl="1" w:tplc="8382A63A" w:tentative="1">
      <w:start w:val="1"/>
      <w:numFmt w:val="lowerLetter"/>
      <w:lvlText w:val="%2)"/>
      <w:lvlJc w:val="left"/>
      <w:pPr>
        <w:tabs>
          <w:tab w:val="num" w:pos="840"/>
        </w:tabs>
        <w:ind w:left="840" w:hanging="420"/>
      </w:pPr>
    </w:lvl>
    <w:lvl w:ilvl="2" w:tplc="78A026CC" w:tentative="1">
      <w:start w:val="1"/>
      <w:numFmt w:val="lowerRoman"/>
      <w:lvlText w:val="%3."/>
      <w:lvlJc w:val="right"/>
      <w:pPr>
        <w:tabs>
          <w:tab w:val="num" w:pos="1260"/>
        </w:tabs>
        <w:ind w:left="1260" w:hanging="420"/>
      </w:pPr>
    </w:lvl>
    <w:lvl w:ilvl="3" w:tplc="A8C2CEF2" w:tentative="1">
      <w:start w:val="1"/>
      <w:numFmt w:val="decimal"/>
      <w:lvlText w:val="%4."/>
      <w:lvlJc w:val="left"/>
      <w:pPr>
        <w:tabs>
          <w:tab w:val="num" w:pos="1680"/>
        </w:tabs>
        <w:ind w:left="1680" w:hanging="420"/>
      </w:pPr>
    </w:lvl>
    <w:lvl w:ilvl="4" w:tplc="9D486B1A" w:tentative="1">
      <w:start w:val="1"/>
      <w:numFmt w:val="lowerLetter"/>
      <w:lvlText w:val="%5)"/>
      <w:lvlJc w:val="left"/>
      <w:pPr>
        <w:tabs>
          <w:tab w:val="num" w:pos="2100"/>
        </w:tabs>
        <w:ind w:left="2100" w:hanging="420"/>
      </w:pPr>
    </w:lvl>
    <w:lvl w:ilvl="5" w:tplc="394EE522" w:tentative="1">
      <w:start w:val="1"/>
      <w:numFmt w:val="lowerRoman"/>
      <w:lvlText w:val="%6."/>
      <w:lvlJc w:val="right"/>
      <w:pPr>
        <w:tabs>
          <w:tab w:val="num" w:pos="2520"/>
        </w:tabs>
        <w:ind w:left="2520" w:hanging="420"/>
      </w:pPr>
    </w:lvl>
    <w:lvl w:ilvl="6" w:tplc="E2009986" w:tentative="1">
      <w:start w:val="1"/>
      <w:numFmt w:val="decimal"/>
      <w:lvlText w:val="%7."/>
      <w:lvlJc w:val="left"/>
      <w:pPr>
        <w:tabs>
          <w:tab w:val="num" w:pos="2940"/>
        </w:tabs>
        <w:ind w:left="2940" w:hanging="420"/>
      </w:pPr>
    </w:lvl>
    <w:lvl w:ilvl="7" w:tplc="402C5DEE" w:tentative="1">
      <w:start w:val="1"/>
      <w:numFmt w:val="lowerLetter"/>
      <w:lvlText w:val="%8)"/>
      <w:lvlJc w:val="left"/>
      <w:pPr>
        <w:tabs>
          <w:tab w:val="num" w:pos="3360"/>
        </w:tabs>
        <w:ind w:left="3360" w:hanging="420"/>
      </w:pPr>
    </w:lvl>
    <w:lvl w:ilvl="8" w:tplc="CEE021E8"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6840E114">
      <w:start w:val="1"/>
      <w:numFmt w:val="decimal"/>
      <w:lvlText w:val="%1．"/>
      <w:lvlJc w:val="left"/>
      <w:pPr>
        <w:tabs>
          <w:tab w:val="num" w:pos="360"/>
        </w:tabs>
        <w:ind w:left="360" w:hanging="360"/>
      </w:pPr>
      <w:rPr>
        <w:rFonts w:hint="default"/>
      </w:rPr>
    </w:lvl>
    <w:lvl w:ilvl="1" w:tplc="430A3ACC" w:tentative="1">
      <w:start w:val="1"/>
      <w:numFmt w:val="lowerLetter"/>
      <w:lvlText w:val="%2)"/>
      <w:lvlJc w:val="left"/>
      <w:pPr>
        <w:tabs>
          <w:tab w:val="num" w:pos="840"/>
        </w:tabs>
        <w:ind w:left="840" w:hanging="420"/>
      </w:pPr>
    </w:lvl>
    <w:lvl w:ilvl="2" w:tplc="23086D34" w:tentative="1">
      <w:start w:val="1"/>
      <w:numFmt w:val="lowerRoman"/>
      <w:lvlText w:val="%3."/>
      <w:lvlJc w:val="right"/>
      <w:pPr>
        <w:tabs>
          <w:tab w:val="num" w:pos="1260"/>
        </w:tabs>
        <w:ind w:left="1260" w:hanging="420"/>
      </w:pPr>
    </w:lvl>
    <w:lvl w:ilvl="3" w:tplc="E69EEAA8" w:tentative="1">
      <w:start w:val="1"/>
      <w:numFmt w:val="decimal"/>
      <w:lvlText w:val="%4."/>
      <w:lvlJc w:val="left"/>
      <w:pPr>
        <w:tabs>
          <w:tab w:val="num" w:pos="1680"/>
        </w:tabs>
        <w:ind w:left="1680" w:hanging="420"/>
      </w:pPr>
    </w:lvl>
    <w:lvl w:ilvl="4" w:tplc="C136A894" w:tentative="1">
      <w:start w:val="1"/>
      <w:numFmt w:val="lowerLetter"/>
      <w:lvlText w:val="%5)"/>
      <w:lvlJc w:val="left"/>
      <w:pPr>
        <w:tabs>
          <w:tab w:val="num" w:pos="2100"/>
        </w:tabs>
        <w:ind w:left="2100" w:hanging="420"/>
      </w:pPr>
    </w:lvl>
    <w:lvl w:ilvl="5" w:tplc="C360CD0E" w:tentative="1">
      <w:start w:val="1"/>
      <w:numFmt w:val="lowerRoman"/>
      <w:lvlText w:val="%6."/>
      <w:lvlJc w:val="right"/>
      <w:pPr>
        <w:tabs>
          <w:tab w:val="num" w:pos="2520"/>
        </w:tabs>
        <w:ind w:left="2520" w:hanging="420"/>
      </w:pPr>
    </w:lvl>
    <w:lvl w:ilvl="6" w:tplc="29A62E34" w:tentative="1">
      <w:start w:val="1"/>
      <w:numFmt w:val="decimal"/>
      <w:lvlText w:val="%7."/>
      <w:lvlJc w:val="left"/>
      <w:pPr>
        <w:tabs>
          <w:tab w:val="num" w:pos="2940"/>
        </w:tabs>
        <w:ind w:left="2940" w:hanging="420"/>
      </w:pPr>
    </w:lvl>
    <w:lvl w:ilvl="7" w:tplc="07D02FA6" w:tentative="1">
      <w:start w:val="1"/>
      <w:numFmt w:val="lowerLetter"/>
      <w:lvlText w:val="%8)"/>
      <w:lvlJc w:val="left"/>
      <w:pPr>
        <w:tabs>
          <w:tab w:val="num" w:pos="3360"/>
        </w:tabs>
        <w:ind w:left="3360" w:hanging="420"/>
      </w:pPr>
    </w:lvl>
    <w:lvl w:ilvl="8" w:tplc="67800B9A"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F0C2ED72">
      <w:start w:val="1"/>
      <w:numFmt w:val="upperLetter"/>
      <w:lvlText w:val="(%1)"/>
      <w:lvlJc w:val="left"/>
      <w:pPr>
        <w:tabs>
          <w:tab w:val="num" w:pos="360"/>
        </w:tabs>
        <w:ind w:left="360" w:hanging="360"/>
      </w:pPr>
      <w:rPr>
        <w:rFonts w:hint="eastAsia"/>
      </w:rPr>
    </w:lvl>
    <w:lvl w:ilvl="1" w:tplc="F69C7454" w:tentative="1">
      <w:start w:val="1"/>
      <w:numFmt w:val="lowerLetter"/>
      <w:lvlText w:val="%2)"/>
      <w:lvlJc w:val="left"/>
      <w:pPr>
        <w:tabs>
          <w:tab w:val="num" w:pos="840"/>
        </w:tabs>
        <w:ind w:left="840" w:hanging="420"/>
      </w:pPr>
    </w:lvl>
    <w:lvl w:ilvl="2" w:tplc="210C3504" w:tentative="1">
      <w:start w:val="1"/>
      <w:numFmt w:val="lowerRoman"/>
      <w:lvlText w:val="%3."/>
      <w:lvlJc w:val="right"/>
      <w:pPr>
        <w:tabs>
          <w:tab w:val="num" w:pos="1260"/>
        </w:tabs>
        <w:ind w:left="1260" w:hanging="420"/>
      </w:pPr>
    </w:lvl>
    <w:lvl w:ilvl="3" w:tplc="5A70F422" w:tentative="1">
      <w:start w:val="1"/>
      <w:numFmt w:val="decimal"/>
      <w:lvlText w:val="%4."/>
      <w:lvlJc w:val="left"/>
      <w:pPr>
        <w:tabs>
          <w:tab w:val="num" w:pos="1680"/>
        </w:tabs>
        <w:ind w:left="1680" w:hanging="420"/>
      </w:pPr>
    </w:lvl>
    <w:lvl w:ilvl="4" w:tplc="479EFAA0" w:tentative="1">
      <w:start w:val="1"/>
      <w:numFmt w:val="lowerLetter"/>
      <w:lvlText w:val="%5)"/>
      <w:lvlJc w:val="left"/>
      <w:pPr>
        <w:tabs>
          <w:tab w:val="num" w:pos="2100"/>
        </w:tabs>
        <w:ind w:left="2100" w:hanging="420"/>
      </w:pPr>
    </w:lvl>
    <w:lvl w:ilvl="5" w:tplc="67EC5CF2" w:tentative="1">
      <w:start w:val="1"/>
      <w:numFmt w:val="lowerRoman"/>
      <w:lvlText w:val="%6."/>
      <w:lvlJc w:val="right"/>
      <w:pPr>
        <w:tabs>
          <w:tab w:val="num" w:pos="2520"/>
        </w:tabs>
        <w:ind w:left="2520" w:hanging="420"/>
      </w:pPr>
    </w:lvl>
    <w:lvl w:ilvl="6" w:tplc="2670F8D2" w:tentative="1">
      <w:start w:val="1"/>
      <w:numFmt w:val="decimal"/>
      <w:lvlText w:val="%7."/>
      <w:lvlJc w:val="left"/>
      <w:pPr>
        <w:tabs>
          <w:tab w:val="num" w:pos="2940"/>
        </w:tabs>
        <w:ind w:left="2940" w:hanging="420"/>
      </w:pPr>
    </w:lvl>
    <w:lvl w:ilvl="7" w:tplc="34DA0BC0" w:tentative="1">
      <w:start w:val="1"/>
      <w:numFmt w:val="lowerLetter"/>
      <w:lvlText w:val="%8)"/>
      <w:lvlJc w:val="left"/>
      <w:pPr>
        <w:tabs>
          <w:tab w:val="num" w:pos="3360"/>
        </w:tabs>
        <w:ind w:left="3360" w:hanging="420"/>
      </w:pPr>
    </w:lvl>
    <w:lvl w:ilvl="8" w:tplc="1244089E"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33DCE058">
      <w:start w:val="1"/>
      <w:numFmt w:val="upperLetter"/>
      <w:lvlText w:val="(%1)"/>
      <w:lvlJc w:val="left"/>
      <w:pPr>
        <w:tabs>
          <w:tab w:val="num" w:pos="405"/>
        </w:tabs>
        <w:ind w:left="405" w:hanging="405"/>
      </w:pPr>
      <w:rPr>
        <w:rFonts w:hint="default"/>
      </w:rPr>
    </w:lvl>
    <w:lvl w:ilvl="1" w:tplc="12D82786" w:tentative="1">
      <w:start w:val="1"/>
      <w:numFmt w:val="lowerLetter"/>
      <w:lvlText w:val="%2)"/>
      <w:lvlJc w:val="left"/>
      <w:pPr>
        <w:tabs>
          <w:tab w:val="num" w:pos="840"/>
        </w:tabs>
        <w:ind w:left="840" w:hanging="420"/>
      </w:pPr>
    </w:lvl>
    <w:lvl w:ilvl="2" w:tplc="C6C4E70E" w:tentative="1">
      <w:start w:val="1"/>
      <w:numFmt w:val="lowerRoman"/>
      <w:lvlText w:val="%3."/>
      <w:lvlJc w:val="right"/>
      <w:pPr>
        <w:tabs>
          <w:tab w:val="num" w:pos="1260"/>
        </w:tabs>
        <w:ind w:left="1260" w:hanging="420"/>
      </w:pPr>
    </w:lvl>
    <w:lvl w:ilvl="3" w:tplc="C64CE3FA" w:tentative="1">
      <w:start w:val="1"/>
      <w:numFmt w:val="decimal"/>
      <w:lvlText w:val="%4."/>
      <w:lvlJc w:val="left"/>
      <w:pPr>
        <w:tabs>
          <w:tab w:val="num" w:pos="1680"/>
        </w:tabs>
        <w:ind w:left="1680" w:hanging="420"/>
      </w:pPr>
    </w:lvl>
    <w:lvl w:ilvl="4" w:tplc="9042C3EA" w:tentative="1">
      <w:start w:val="1"/>
      <w:numFmt w:val="lowerLetter"/>
      <w:lvlText w:val="%5)"/>
      <w:lvlJc w:val="left"/>
      <w:pPr>
        <w:tabs>
          <w:tab w:val="num" w:pos="2100"/>
        </w:tabs>
        <w:ind w:left="2100" w:hanging="420"/>
      </w:pPr>
    </w:lvl>
    <w:lvl w:ilvl="5" w:tplc="5E8A3F6C" w:tentative="1">
      <w:start w:val="1"/>
      <w:numFmt w:val="lowerRoman"/>
      <w:lvlText w:val="%6."/>
      <w:lvlJc w:val="right"/>
      <w:pPr>
        <w:tabs>
          <w:tab w:val="num" w:pos="2520"/>
        </w:tabs>
        <w:ind w:left="2520" w:hanging="420"/>
      </w:pPr>
    </w:lvl>
    <w:lvl w:ilvl="6" w:tplc="6F4E6C12" w:tentative="1">
      <w:start w:val="1"/>
      <w:numFmt w:val="decimal"/>
      <w:lvlText w:val="%7."/>
      <w:lvlJc w:val="left"/>
      <w:pPr>
        <w:tabs>
          <w:tab w:val="num" w:pos="2940"/>
        </w:tabs>
        <w:ind w:left="2940" w:hanging="420"/>
      </w:pPr>
    </w:lvl>
    <w:lvl w:ilvl="7" w:tplc="8AFC85E4" w:tentative="1">
      <w:start w:val="1"/>
      <w:numFmt w:val="lowerLetter"/>
      <w:lvlText w:val="%8)"/>
      <w:lvlJc w:val="left"/>
      <w:pPr>
        <w:tabs>
          <w:tab w:val="num" w:pos="3360"/>
        </w:tabs>
        <w:ind w:left="3360" w:hanging="420"/>
      </w:pPr>
    </w:lvl>
    <w:lvl w:ilvl="8" w:tplc="DCD2275E"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FAB0E652">
      <w:start w:val="1"/>
      <w:numFmt w:val="japaneseCounting"/>
      <w:lvlText w:val="%1、"/>
      <w:lvlJc w:val="left"/>
      <w:pPr>
        <w:tabs>
          <w:tab w:val="num" w:pos="420"/>
        </w:tabs>
        <w:ind w:left="420" w:hanging="420"/>
      </w:pPr>
      <w:rPr>
        <w:rFonts w:hint="default"/>
      </w:rPr>
    </w:lvl>
    <w:lvl w:ilvl="1" w:tplc="92C64CB6" w:tentative="1">
      <w:start w:val="1"/>
      <w:numFmt w:val="lowerLetter"/>
      <w:lvlText w:val="%2)"/>
      <w:lvlJc w:val="left"/>
      <w:pPr>
        <w:tabs>
          <w:tab w:val="num" w:pos="840"/>
        </w:tabs>
        <w:ind w:left="840" w:hanging="420"/>
      </w:pPr>
    </w:lvl>
    <w:lvl w:ilvl="2" w:tplc="508679CA" w:tentative="1">
      <w:start w:val="1"/>
      <w:numFmt w:val="lowerRoman"/>
      <w:lvlText w:val="%3."/>
      <w:lvlJc w:val="right"/>
      <w:pPr>
        <w:tabs>
          <w:tab w:val="num" w:pos="1260"/>
        </w:tabs>
        <w:ind w:left="1260" w:hanging="420"/>
      </w:pPr>
    </w:lvl>
    <w:lvl w:ilvl="3" w:tplc="9A10EA20" w:tentative="1">
      <w:start w:val="1"/>
      <w:numFmt w:val="decimal"/>
      <w:lvlText w:val="%4."/>
      <w:lvlJc w:val="left"/>
      <w:pPr>
        <w:tabs>
          <w:tab w:val="num" w:pos="1680"/>
        </w:tabs>
        <w:ind w:left="1680" w:hanging="420"/>
      </w:pPr>
    </w:lvl>
    <w:lvl w:ilvl="4" w:tplc="7062E218" w:tentative="1">
      <w:start w:val="1"/>
      <w:numFmt w:val="lowerLetter"/>
      <w:lvlText w:val="%5)"/>
      <w:lvlJc w:val="left"/>
      <w:pPr>
        <w:tabs>
          <w:tab w:val="num" w:pos="2100"/>
        </w:tabs>
        <w:ind w:left="2100" w:hanging="420"/>
      </w:pPr>
    </w:lvl>
    <w:lvl w:ilvl="5" w:tplc="3F3E8146" w:tentative="1">
      <w:start w:val="1"/>
      <w:numFmt w:val="lowerRoman"/>
      <w:lvlText w:val="%6."/>
      <w:lvlJc w:val="right"/>
      <w:pPr>
        <w:tabs>
          <w:tab w:val="num" w:pos="2520"/>
        </w:tabs>
        <w:ind w:left="2520" w:hanging="420"/>
      </w:pPr>
    </w:lvl>
    <w:lvl w:ilvl="6" w:tplc="E5BAD04C" w:tentative="1">
      <w:start w:val="1"/>
      <w:numFmt w:val="decimal"/>
      <w:lvlText w:val="%7."/>
      <w:lvlJc w:val="left"/>
      <w:pPr>
        <w:tabs>
          <w:tab w:val="num" w:pos="2940"/>
        </w:tabs>
        <w:ind w:left="2940" w:hanging="420"/>
      </w:pPr>
    </w:lvl>
    <w:lvl w:ilvl="7" w:tplc="961AE96C" w:tentative="1">
      <w:start w:val="1"/>
      <w:numFmt w:val="lowerLetter"/>
      <w:lvlText w:val="%8)"/>
      <w:lvlJc w:val="left"/>
      <w:pPr>
        <w:tabs>
          <w:tab w:val="num" w:pos="3360"/>
        </w:tabs>
        <w:ind w:left="3360" w:hanging="420"/>
      </w:pPr>
    </w:lvl>
    <w:lvl w:ilvl="8" w:tplc="98CAFCE8"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359E535A">
      <w:start w:val="1"/>
      <w:numFmt w:val="japaneseCounting"/>
      <w:lvlText w:val="%1、"/>
      <w:lvlJc w:val="left"/>
      <w:pPr>
        <w:tabs>
          <w:tab w:val="num" w:pos="420"/>
        </w:tabs>
        <w:ind w:left="420" w:hanging="420"/>
      </w:pPr>
      <w:rPr>
        <w:rFonts w:hint="default"/>
      </w:rPr>
    </w:lvl>
    <w:lvl w:ilvl="1" w:tplc="1A0CC110" w:tentative="1">
      <w:start w:val="1"/>
      <w:numFmt w:val="lowerLetter"/>
      <w:lvlText w:val="%2)"/>
      <w:lvlJc w:val="left"/>
      <w:pPr>
        <w:tabs>
          <w:tab w:val="num" w:pos="840"/>
        </w:tabs>
        <w:ind w:left="840" w:hanging="420"/>
      </w:pPr>
    </w:lvl>
    <w:lvl w:ilvl="2" w:tplc="09C8AFF2" w:tentative="1">
      <w:start w:val="1"/>
      <w:numFmt w:val="lowerRoman"/>
      <w:lvlText w:val="%3."/>
      <w:lvlJc w:val="right"/>
      <w:pPr>
        <w:tabs>
          <w:tab w:val="num" w:pos="1260"/>
        </w:tabs>
        <w:ind w:left="1260" w:hanging="420"/>
      </w:pPr>
    </w:lvl>
    <w:lvl w:ilvl="3" w:tplc="584CDC9C" w:tentative="1">
      <w:start w:val="1"/>
      <w:numFmt w:val="decimal"/>
      <w:lvlText w:val="%4."/>
      <w:lvlJc w:val="left"/>
      <w:pPr>
        <w:tabs>
          <w:tab w:val="num" w:pos="1680"/>
        </w:tabs>
        <w:ind w:left="1680" w:hanging="420"/>
      </w:pPr>
    </w:lvl>
    <w:lvl w:ilvl="4" w:tplc="F4D8C302" w:tentative="1">
      <w:start w:val="1"/>
      <w:numFmt w:val="lowerLetter"/>
      <w:lvlText w:val="%5)"/>
      <w:lvlJc w:val="left"/>
      <w:pPr>
        <w:tabs>
          <w:tab w:val="num" w:pos="2100"/>
        </w:tabs>
        <w:ind w:left="2100" w:hanging="420"/>
      </w:pPr>
    </w:lvl>
    <w:lvl w:ilvl="5" w:tplc="B90C9DCE" w:tentative="1">
      <w:start w:val="1"/>
      <w:numFmt w:val="lowerRoman"/>
      <w:lvlText w:val="%6."/>
      <w:lvlJc w:val="right"/>
      <w:pPr>
        <w:tabs>
          <w:tab w:val="num" w:pos="2520"/>
        </w:tabs>
        <w:ind w:left="2520" w:hanging="420"/>
      </w:pPr>
    </w:lvl>
    <w:lvl w:ilvl="6" w:tplc="616AB03A" w:tentative="1">
      <w:start w:val="1"/>
      <w:numFmt w:val="decimal"/>
      <w:lvlText w:val="%7."/>
      <w:lvlJc w:val="left"/>
      <w:pPr>
        <w:tabs>
          <w:tab w:val="num" w:pos="2940"/>
        </w:tabs>
        <w:ind w:left="2940" w:hanging="420"/>
      </w:pPr>
    </w:lvl>
    <w:lvl w:ilvl="7" w:tplc="1C6E0CE0" w:tentative="1">
      <w:start w:val="1"/>
      <w:numFmt w:val="lowerLetter"/>
      <w:lvlText w:val="%8)"/>
      <w:lvlJc w:val="left"/>
      <w:pPr>
        <w:tabs>
          <w:tab w:val="num" w:pos="3360"/>
        </w:tabs>
        <w:ind w:left="3360" w:hanging="420"/>
      </w:pPr>
    </w:lvl>
    <w:lvl w:ilvl="8" w:tplc="2C04E8D6"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14A0ACA0">
      <w:start w:val="1"/>
      <w:numFmt w:val="decimal"/>
      <w:lvlText w:val="%1．"/>
      <w:lvlJc w:val="left"/>
      <w:pPr>
        <w:tabs>
          <w:tab w:val="num" w:pos="360"/>
        </w:tabs>
        <w:ind w:left="360" w:hanging="360"/>
      </w:pPr>
      <w:rPr>
        <w:rFonts w:hint="eastAsia"/>
      </w:rPr>
    </w:lvl>
    <w:lvl w:ilvl="1" w:tplc="005E4D02" w:tentative="1">
      <w:start w:val="1"/>
      <w:numFmt w:val="lowerLetter"/>
      <w:lvlText w:val="%2)"/>
      <w:lvlJc w:val="left"/>
      <w:pPr>
        <w:tabs>
          <w:tab w:val="num" w:pos="840"/>
        </w:tabs>
        <w:ind w:left="840" w:hanging="420"/>
      </w:pPr>
    </w:lvl>
    <w:lvl w:ilvl="2" w:tplc="A246F348" w:tentative="1">
      <w:start w:val="1"/>
      <w:numFmt w:val="lowerRoman"/>
      <w:lvlText w:val="%3."/>
      <w:lvlJc w:val="right"/>
      <w:pPr>
        <w:tabs>
          <w:tab w:val="num" w:pos="1260"/>
        </w:tabs>
        <w:ind w:left="1260" w:hanging="420"/>
      </w:pPr>
    </w:lvl>
    <w:lvl w:ilvl="3" w:tplc="B148C920" w:tentative="1">
      <w:start w:val="1"/>
      <w:numFmt w:val="decimal"/>
      <w:lvlText w:val="%4."/>
      <w:lvlJc w:val="left"/>
      <w:pPr>
        <w:tabs>
          <w:tab w:val="num" w:pos="1680"/>
        </w:tabs>
        <w:ind w:left="1680" w:hanging="420"/>
      </w:pPr>
    </w:lvl>
    <w:lvl w:ilvl="4" w:tplc="8A9644F6" w:tentative="1">
      <w:start w:val="1"/>
      <w:numFmt w:val="lowerLetter"/>
      <w:lvlText w:val="%5)"/>
      <w:lvlJc w:val="left"/>
      <w:pPr>
        <w:tabs>
          <w:tab w:val="num" w:pos="2100"/>
        </w:tabs>
        <w:ind w:left="2100" w:hanging="420"/>
      </w:pPr>
    </w:lvl>
    <w:lvl w:ilvl="5" w:tplc="06149214" w:tentative="1">
      <w:start w:val="1"/>
      <w:numFmt w:val="lowerRoman"/>
      <w:lvlText w:val="%6."/>
      <w:lvlJc w:val="right"/>
      <w:pPr>
        <w:tabs>
          <w:tab w:val="num" w:pos="2520"/>
        </w:tabs>
        <w:ind w:left="2520" w:hanging="420"/>
      </w:pPr>
    </w:lvl>
    <w:lvl w:ilvl="6" w:tplc="A3E66158" w:tentative="1">
      <w:start w:val="1"/>
      <w:numFmt w:val="decimal"/>
      <w:lvlText w:val="%7."/>
      <w:lvlJc w:val="left"/>
      <w:pPr>
        <w:tabs>
          <w:tab w:val="num" w:pos="2940"/>
        </w:tabs>
        <w:ind w:left="2940" w:hanging="420"/>
      </w:pPr>
    </w:lvl>
    <w:lvl w:ilvl="7" w:tplc="C2E8DEBC" w:tentative="1">
      <w:start w:val="1"/>
      <w:numFmt w:val="lowerLetter"/>
      <w:lvlText w:val="%8)"/>
      <w:lvlJc w:val="left"/>
      <w:pPr>
        <w:tabs>
          <w:tab w:val="num" w:pos="3360"/>
        </w:tabs>
        <w:ind w:left="3360" w:hanging="420"/>
      </w:pPr>
    </w:lvl>
    <w:lvl w:ilvl="8" w:tplc="6B52882E"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CB9800EC">
      <w:start w:val="1"/>
      <w:numFmt w:val="decimalEnclosedCircle"/>
      <w:lvlText w:val="%1"/>
      <w:lvlJc w:val="left"/>
      <w:pPr>
        <w:tabs>
          <w:tab w:val="num" w:pos="360"/>
        </w:tabs>
        <w:ind w:left="360" w:hanging="360"/>
      </w:pPr>
      <w:rPr>
        <w:rFonts w:hint="eastAsia"/>
      </w:rPr>
    </w:lvl>
    <w:lvl w:ilvl="1" w:tplc="D6808DDE" w:tentative="1">
      <w:start w:val="1"/>
      <w:numFmt w:val="lowerLetter"/>
      <w:lvlText w:val="%2)"/>
      <w:lvlJc w:val="left"/>
      <w:pPr>
        <w:tabs>
          <w:tab w:val="num" w:pos="840"/>
        </w:tabs>
        <w:ind w:left="840" w:hanging="420"/>
      </w:pPr>
    </w:lvl>
    <w:lvl w:ilvl="2" w:tplc="0C7EAD12" w:tentative="1">
      <w:start w:val="1"/>
      <w:numFmt w:val="lowerRoman"/>
      <w:lvlText w:val="%3."/>
      <w:lvlJc w:val="right"/>
      <w:pPr>
        <w:tabs>
          <w:tab w:val="num" w:pos="1260"/>
        </w:tabs>
        <w:ind w:left="1260" w:hanging="420"/>
      </w:pPr>
    </w:lvl>
    <w:lvl w:ilvl="3" w:tplc="212E4412" w:tentative="1">
      <w:start w:val="1"/>
      <w:numFmt w:val="decimal"/>
      <w:lvlText w:val="%4."/>
      <w:lvlJc w:val="left"/>
      <w:pPr>
        <w:tabs>
          <w:tab w:val="num" w:pos="1680"/>
        </w:tabs>
        <w:ind w:left="1680" w:hanging="420"/>
      </w:pPr>
    </w:lvl>
    <w:lvl w:ilvl="4" w:tplc="D012F0E0" w:tentative="1">
      <w:start w:val="1"/>
      <w:numFmt w:val="lowerLetter"/>
      <w:lvlText w:val="%5)"/>
      <w:lvlJc w:val="left"/>
      <w:pPr>
        <w:tabs>
          <w:tab w:val="num" w:pos="2100"/>
        </w:tabs>
        <w:ind w:left="2100" w:hanging="420"/>
      </w:pPr>
    </w:lvl>
    <w:lvl w:ilvl="5" w:tplc="786C5EB4" w:tentative="1">
      <w:start w:val="1"/>
      <w:numFmt w:val="lowerRoman"/>
      <w:lvlText w:val="%6."/>
      <w:lvlJc w:val="right"/>
      <w:pPr>
        <w:tabs>
          <w:tab w:val="num" w:pos="2520"/>
        </w:tabs>
        <w:ind w:left="2520" w:hanging="420"/>
      </w:pPr>
    </w:lvl>
    <w:lvl w:ilvl="6" w:tplc="8510239E" w:tentative="1">
      <w:start w:val="1"/>
      <w:numFmt w:val="decimal"/>
      <w:lvlText w:val="%7."/>
      <w:lvlJc w:val="left"/>
      <w:pPr>
        <w:tabs>
          <w:tab w:val="num" w:pos="2940"/>
        </w:tabs>
        <w:ind w:left="2940" w:hanging="420"/>
      </w:pPr>
    </w:lvl>
    <w:lvl w:ilvl="7" w:tplc="CE088E5C" w:tentative="1">
      <w:start w:val="1"/>
      <w:numFmt w:val="lowerLetter"/>
      <w:lvlText w:val="%8)"/>
      <w:lvlJc w:val="left"/>
      <w:pPr>
        <w:tabs>
          <w:tab w:val="num" w:pos="3360"/>
        </w:tabs>
        <w:ind w:left="3360" w:hanging="420"/>
      </w:pPr>
    </w:lvl>
    <w:lvl w:ilvl="8" w:tplc="D1F2B908"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6D2C9A88">
      <w:start w:val="15"/>
      <w:numFmt w:val="decimal"/>
      <w:lvlText w:val="%1．"/>
      <w:lvlJc w:val="left"/>
      <w:pPr>
        <w:tabs>
          <w:tab w:val="num" w:pos="420"/>
        </w:tabs>
        <w:ind w:left="420" w:hanging="420"/>
      </w:pPr>
      <w:rPr>
        <w:rFonts w:hint="default"/>
      </w:rPr>
    </w:lvl>
    <w:lvl w:ilvl="1" w:tplc="DDD0F0A2" w:tentative="1">
      <w:start w:val="1"/>
      <w:numFmt w:val="lowerLetter"/>
      <w:lvlText w:val="%2)"/>
      <w:lvlJc w:val="left"/>
      <w:pPr>
        <w:tabs>
          <w:tab w:val="num" w:pos="840"/>
        </w:tabs>
        <w:ind w:left="840" w:hanging="420"/>
      </w:pPr>
    </w:lvl>
    <w:lvl w:ilvl="2" w:tplc="38D4A5C0" w:tentative="1">
      <w:start w:val="1"/>
      <w:numFmt w:val="lowerRoman"/>
      <w:lvlText w:val="%3."/>
      <w:lvlJc w:val="right"/>
      <w:pPr>
        <w:tabs>
          <w:tab w:val="num" w:pos="1260"/>
        </w:tabs>
        <w:ind w:left="1260" w:hanging="420"/>
      </w:pPr>
    </w:lvl>
    <w:lvl w:ilvl="3" w:tplc="4F5CEF76" w:tentative="1">
      <w:start w:val="1"/>
      <w:numFmt w:val="decimal"/>
      <w:lvlText w:val="%4."/>
      <w:lvlJc w:val="left"/>
      <w:pPr>
        <w:tabs>
          <w:tab w:val="num" w:pos="1680"/>
        </w:tabs>
        <w:ind w:left="1680" w:hanging="420"/>
      </w:pPr>
    </w:lvl>
    <w:lvl w:ilvl="4" w:tplc="07EAD604" w:tentative="1">
      <w:start w:val="1"/>
      <w:numFmt w:val="lowerLetter"/>
      <w:lvlText w:val="%5)"/>
      <w:lvlJc w:val="left"/>
      <w:pPr>
        <w:tabs>
          <w:tab w:val="num" w:pos="2100"/>
        </w:tabs>
        <w:ind w:left="2100" w:hanging="420"/>
      </w:pPr>
    </w:lvl>
    <w:lvl w:ilvl="5" w:tplc="DD524164" w:tentative="1">
      <w:start w:val="1"/>
      <w:numFmt w:val="lowerRoman"/>
      <w:lvlText w:val="%6."/>
      <w:lvlJc w:val="right"/>
      <w:pPr>
        <w:tabs>
          <w:tab w:val="num" w:pos="2520"/>
        </w:tabs>
        <w:ind w:left="2520" w:hanging="420"/>
      </w:pPr>
    </w:lvl>
    <w:lvl w:ilvl="6" w:tplc="11C89E66" w:tentative="1">
      <w:start w:val="1"/>
      <w:numFmt w:val="decimal"/>
      <w:lvlText w:val="%7."/>
      <w:lvlJc w:val="left"/>
      <w:pPr>
        <w:tabs>
          <w:tab w:val="num" w:pos="2940"/>
        </w:tabs>
        <w:ind w:left="2940" w:hanging="420"/>
      </w:pPr>
    </w:lvl>
    <w:lvl w:ilvl="7" w:tplc="43F0A056" w:tentative="1">
      <w:start w:val="1"/>
      <w:numFmt w:val="lowerLetter"/>
      <w:lvlText w:val="%8)"/>
      <w:lvlJc w:val="left"/>
      <w:pPr>
        <w:tabs>
          <w:tab w:val="num" w:pos="3360"/>
        </w:tabs>
        <w:ind w:left="3360" w:hanging="420"/>
      </w:pPr>
    </w:lvl>
    <w:lvl w:ilvl="8" w:tplc="82BCEA28"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D1AC4F00">
      <w:start w:val="1"/>
      <w:numFmt w:val="decimal"/>
      <w:lvlText w:val="(%1)"/>
      <w:lvlJc w:val="left"/>
      <w:pPr>
        <w:tabs>
          <w:tab w:val="num" w:pos="360"/>
        </w:tabs>
        <w:ind w:left="360" w:hanging="360"/>
      </w:pPr>
      <w:rPr>
        <w:rFonts w:hint="default"/>
      </w:rPr>
    </w:lvl>
    <w:lvl w:ilvl="1" w:tplc="2AFA1430" w:tentative="1">
      <w:start w:val="1"/>
      <w:numFmt w:val="lowerLetter"/>
      <w:lvlText w:val="%2)"/>
      <w:lvlJc w:val="left"/>
      <w:pPr>
        <w:tabs>
          <w:tab w:val="num" w:pos="840"/>
        </w:tabs>
        <w:ind w:left="840" w:hanging="420"/>
      </w:pPr>
    </w:lvl>
    <w:lvl w:ilvl="2" w:tplc="C316BF8A" w:tentative="1">
      <w:start w:val="1"/>
      <w:numFmt w:val="lowerRoman"/>
      <w:lvlText w:val="%3."/>
      <w:lvlJc w:val="right"/>
      <w:pPr>
        <w:tabs>
          <w:tab w:val="num" w:pos="1260"/>
        </w:tabs>
        <w:ind w:left="1260" w:hanging="420"/>
      </w:pPr>
    </w:lvl>
    <w:lvl w:ilvl="3" w:tplc="968270C2" w:tentative="1">
      <w:start w:val="1"/>
      <w:numFmt w:val="decimal"/>
      <w:lvlText w:val="%4."/>
      <w:lvlJc w:val="left"/>
      <w:pPr>
        <w:tabs>
          <w:tab w:val="num" w:pos="1680"/>
        </w:tabs>
        <w:ind w:left="1680" w:hanging="420"/>
      </w:pPr>
    </w:lvl>
    <w:lvl w:ilvl="4" w:tplc="4C4EE3C0" w:tentative="1">
      <w:start w:val="1"/>
      <w:numFmt w:val="lowerLetter"/>
      <w:lvlText w:val="%5)"/>
      <w:lvlJc w:val="left"/>
      <w:pPr>
        <w:tabs>
          <w:tab w:val="num" w:pos="2100"/>
        </w:tabs>
        <w:ind w:left="2100" w:hanging="420"/>
      </w:pPr>
    </w:lvl>
    <w:lvl w:ilvl="5" w:tplc="D71CC53A" w:tentative="1">
      <w:start w:val="1"/>
      <w:numFmt w:val="lowerRoman"/>
      <w:lvlText w:val="%6."/>
      <w:lvlJc w:val="right"/>
      <w:pPr>
        <w:tabs>
          <w:tab w:val="num" w:pos="2520"/>
        </w:tabs>
        <w:ind w:left="2520" w:hanging="420"/>
      </w:pPr>
    </w:lvl>
    <w:lvl w:ilvl="6" w:tplc="EF8EB656" w:tentative="1">
      <w:start w:val="1"/>
      <w:numFmt w:val="decimal"/>
      <w:lvlText w:val="%7."/>
      <w:lvlJc w:val="left"/>
      <w:pPr>
        <w:tabs>
          <w:tab w:val="num" w:pos="2940"/>
        </w:tabs>
        <w:ind w:left="2940" w:hanging="420"/>
      </w:pPr>
    </w:lvl>
    <w:lvl w:ilvl="7" w:tplc="8EEECA5E" w:tentative="1">
      <w:start w:val="1"/>
      <w:numFmt w:val="lowerLetter"/>
      <w:lvlText w:val="%8)"/>
      <w:lvlJc w:val="left"/>
      <w:pPr>
        <w:tabs>
          <w:tab w:val="num" w:pos="3360"/>
        </w:tabs>
        <w:ind w:left="3360" w:hanging="420"/>
      </w:pPr>
    </w:lvl>
    <w:lvl w:ilvl="8" w:tplc="0230290C"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4FB2EC9A">
      <w:start w:val="1"/>
      <w:numFmt w:val="decimal"/>
      <w:lvlText w:val="(%1)"/>
      <w:lvlJc w:val="left"/>
      <w:pPr>
        <w:tabs>
          <w:tab w:val="num" w:pos="360"/>
        </w:tabs>
        <w:ind w:left="360" w:hanging="360"/>
      </w:pPr>
      <w:rPr>
        <w:rFonts w:hint="eastAsia"/>
      </w:rPr>
    </w:lvl>
    <w:lvl w:ilvl="1" w:tplc="4D1CBD6C" w:tentative="1">
      <w:start w:val="1"/>
      <w:numFmt w:val="lowerLetter"/>
      <w:lvlText w:val="%2)"/>
      <w:lvlJc w:val="left"/>
      <w:pPr>
        <w:tabs>
          <w:tab w:val="num" w:pos="840"/>
        </w:tabs>
        <w:ind w:left="840" w:hanging="420"/>
      </w:pPr>
    </w:lvl>
    <w:lvl w:ilvl="2" w:tplc="8BE67380" w:tentative="1">
      <w:start w:val="1"/>
      <w:numFmt w:val="lowerRoman"/>
      <w:lvlText w:val="%3."/>
      <w:lvlJc w:val="right"/>
      <w:pPr>
        <w:tabs>
          <w:tab w:val="num" w:pos="1260"/>
        </w:tabs>
        <w:ind w:left="1260" w:hanging="420"/>
      </w:pPr>
    </w:lvl>
    <w:lvl w:ilvl="3" w:tplc="611AABB0" w:tentative="1">
      <w:start w:val="1"/>
      <w:numFmt w:val="decimal"/>
      <w:lvlText w:val="%4."/>
      <w:lvlJc w:val="left"/>
      <w:pPr>
        <w:tabs>
          <w:tab w:val="num" w:pos="1680"/>
        </w:tabs>
        <w:ind w:left="1680" w:hanging="420"/>
      </w:pPr>
    </w:lvl>
    <w:lvl w:ilvl="4" w:tplc="EEB2A74A" w:tentative="1">
      <w:start w:val="1"/>
      <w:numFmt w:val="lowerLetter"/>
      <w:lvlText w:val="%5)"/>
      <w:lvlJc w:val="left"/>
      <w:pPr>
        <w:tabs>
          <w:tab w:val="num" w:pos="2100"/>
        </w:tabs>
        <w:ind w:left="2100" w:hanging="420"/>
      </w:pPr>
    </w:lvl>
    <w:lvl w:ilvl="5" w:tplc="618A5B84" w:tentative="1">
      <w:start w:val="1"/>
      <w:numFmt w:val="lowerRoman"/>
      <w:lvlText w:val="%6."/>
      <w:lvlJc w:val="right"/>
      <w:pPr>
        <w:tabs>
          <w:tab w:val="num" w:pos="2520"/>
        </w:tabs>
        <w:ind w:left="2520" w:hanging="420"/>
      </w:pPr>
    </w:lvl>
    <w:lvl w:ilvl="6" w:tplc="2A22C2FA" w:tentative="1">
      <w:start w:val="1"/>
      <w:numFmt w:val="decimal"/>
      <w:lvlText w:val="%7."/>
      <w:lvlJc w:val="left"/>
      <w:pPr>
        <w:tabs>
          <w:tab w:val="num" w:pos="2940"/>
        </w:tabs>
        <w:ind w:left="2940" w:hanging="420"/>
      </w:pPr>
    </w:lvl>
    <w:lvl w:ilvl="7" w:tplc="792299E2" w:tentative="1">
      <w:start w:val="1"/>
      <w:numFmt w:val="lowerLetter"/>
      <w:lvlText w:val="%8)"/>
      <w:lvlJc w:val="left"/>
      <w:pPr>
        <w:tabs>
          <w:tab w:val="num" w:pos="3360"/>
        </w:tabs>
        <w:ind w:left="3360" w:hanging="420"/>
      </w:pPr>
    </w:lvl>
    <w:lvl w:ilvl="8" w:tplc="1DCC721A"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07E4238C">
      <w:start w:val="15"/>
      <w:numFmt w:val="decimal"/>
      <w:lvlText w:val="(%1)"/>
      <w:lvlJc w:val="left"/>
      <w:pPr>
        <w:tabs>
          <w:tab w:val="num" w:pos="570"/>
        </w:tabs>
        <w:ind w:left="570" w:hanging="570"/>
      </w:pPr>
      <w:rPr>
        <w:rFonts w:hint="default"/>
      </w:rPr>
    </w:lvl>
    <w:lvl w:ilvl="1" w:tplc="3020BEBA" w:tentative="1">
      <w:start w:val="1"/>
      <w:numFmt w:val="lowerLetter"/>
      <w:lvlText w:val="%2)"/>
      <w:lvlJc w:val="left"/>
      <w:pPr>
        <w:tabs>
          <w:tab w:val="num" w:pos="840"/>
        </w:tabs>
        <w:ind w:left="840" w:hanging="420"/>
      </w:pPr>
    </w:lvl>
    <w:lvl w:ilvl="2" w:tplc="842626EA" w:tentative="1">
      <w:start w:val="1"/>
      <w:numFmt w:val="lowerRoman"/>
      <w:lvlText w:val="%3."/>
      <w:lvlJc w:val="right"/>
      <w:pPr>
        <w:tabs>
          <w:tab w:val="num" w:pos="1260"/>
        </w:tabs>
        <w:ind w:left="1260" w:hanging="420"/>
      </w:pPr>
    </w:lvl>
    <w:lvl w:ilvl="3" w:tplc="36E087C8" w:tentative="1">
      <w:start w:val="1"/>
      <w:numFmt w:val="decimal"/>
      <w:lvlText w:val="%4."/>
      <w:lvlJc w:val="left"/>
      <w:pPr>
        <w:tabs>
          <w:tab w:val="num" w:pos="1680"/>
        </w:tabs>
        <w:ind w:left="1680" w:hanging="420"/>
      </w:pPr>
    </w:lvl>
    <w:lvl w:ilvl="4" w:tplc="8D522CEE" w:tentative="1">
      <w:start w:val="1"/>
      <w:numFmt w:val="lowerLetter"/>
      <w:lvlText w:val="%5)"/>
      <w:lvlJc w:val="left"/>
      <w:pPr>
        <w:tabs>
          <w:tab w:val="num" w:pos="2100"/>
        </w:tabs>
        <w:ind w:left="2100" w:hanging="420"/>
      </w:pPr>
    </w:lvl>
    <w:lvl w:ilvl="5" w:tplc="036CC1C6" w:tentative="1">
      <w:start w:val="1"/>
      <w:numFmt w:val="lowerRoman"/>
      <w:lvlText w:val="%6."/>
      <w:lvlJc w:val="right"/>
      <w:pPr>
        <w:tabs>
          <w:tab w:val="num" w:pos="2520"/>
        </w:tabs>
        <w:ind w:left="2520" w:hanging="420"/>
      </w:pPr>
    </w:lvl>
    <w:lvl w:ilvl="6" w:tplc="6E46D6B6" w:tentative="1">
      <w:start w:val="1"/>
      <w:numFmt w:val="decimal"/>
      <w:lvlText w:val="%7."/>
      <w:lvlJc w:val="left"/>
      <w:pPr>
        <w:tabs>
          <w:tab w:val="num" w:pos="2940"/>
        </w:tabs>
        <w:ind w:left="2940" w:hanging="420"/>
      </w:pPr>
    </w:lvl>
    <w:lvl w:ilvl="7" w:tplc="AC721CD8" w:tentative="1">
      <w:start w:val="1"/>
      <w:numFmt w:val="lowerLetter"/>
      <w:lvlText w:val="%8)"/>
      <w:lvlJc w:val="left"/>
      <w:pPr>
        <w:tabs>
          <w:tab w:val="num" w:pos="3360"/>
        </w:tabs>
        <w:ind w:left="3360" w:hanging="420"/>
      </w:pPr>
    </w:lvl>
    <w:lvl w:ilvl="8" w:tplc="106A21D4"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F8AED8E2">
      <w:start w:val="1"/>
      <w:numFmt w:val="japaneseCounting"/>
      <w:lvlText w:val="%1、"/>
      <w:lvlJc w:val="left"/>
      <w:pPr>
        <w:tabs>
          <w:tab w:val="num" w:pos="465"/>
        </w:tabs>
        <w:ind w:left="465" w:hanging="465"/>
      </w:pPr>
      <w:rPr>
        <w:rFonts w:hint="default"/>
      </w:rPr>
    </w:lvl>
    <w:lvl w:ilvl="1" w:tplc="02D4BBBC" w:tentative="1">
      <w:start w:val="1"/>
      <w:numFmt w:val="lowerLetter"/>
      <w:lvlText w:val="%2)"/>
      <w:lvlJc w:val="left"/>
      <w:pPr>
        <w:tabs>
          <w:tab w:val="num" w:pos="840"/>
        </w:tabs>
        <w:ind w:left="840" w:hanging="420"/>
      </w:pPr>
    </w:lvl>
    <w:lvl w:ilvl="2" w:tplc="9A600220" w:tentative="1">
      <w:start w:val="1"/>
      <w:numFmt w:val="lowerRoman"/>
      <w:lvlText w:val="%3."/>
      <w:lvlJc w:val="right"/>
      <w:pPr>
        <w:tabs>
          <w:tab w:val="num" w:pos="1260"/>
        </w:tabs>
        <w:ind w:left="1260" w:hanging="420"/>
      </w:pPr>
    </w:lvl>
    <w:lvl w:ilvl="3" w:tplc="E8385BD6" w:tentative="1">
      <w:start w:val="1"/>
      <w:numFmt w:val="decimal"/>
      <w:lvlText w:val="%4."/>
      <w:lvlJc w:val="left"/>
      <w:pPr>
        <w:tabs>
          <w:tab w:val="num" w:pos="1680"/>
        </w:tabs>
        <w:ind w:left="1680" w:hanging="420"/>
      </w:pPr>
    </w:lvl>
    <w:lvl w:ilvl="4" w:tplc="8402C3AA" w:tentative="1">
      <w:start w:val="1"/>
      <w:numFmt w:val="lowerLetter"/>
      <w:lvlText w:val="%5)"/>
      <w:lvlJc w:val="left"/>
      <w:pPr>
        <w:tabs>
          <w:tab w:val="num" w:pos="2100"/>
        </w:tabs>
        <w:ind w:left="2100" w:hanging="420"/>
      </w:pPr>
    </w:lvl>
    <w:lvl w:ilvl="5" w:tplc="05DAFC7C" w:tentative="1">
      <w:start w:val="1"/>
      <w:numFmt w:val="lowerRoman"/>
      <w:lvlText w:val="%6."/>
      <w:lvlJc w:val="right"/>
      <w:pPr>
        <w:tabs>
          <w:tab w:val="num" w:pos="2520"/>
        </w:tabs>
        <w:ind w:left="2520" w:hanging="420"/>
      </w:pPr>
    </w:lvl>
    <w:lvl w:ilvl="6" w:tplc="C1C8AE86" w:tentative="1">
      <w:start w:val="1"/>
      <w:numFmt w:val="decimal"/>
      <w:lvlText w:val="%7."/>
      <w:lvlJc w:val="left"/>
      <w:pPr>
        <w:tabs>
          <w:tab w:val="num" w:pos="2940"/>
        </w:tabs>
        <w:ind w:left="2940" w:hanging="420"/>
      </w:pPr>
    </w:lvl>
    <w:lvl w:ilvl="7" w:tplc="FD1E006E" w:tentative="1">
      <w:start w:val="1"/>
      <w:numFmt w:val="lowerLetter"/>
      <w:lvlText w:val="%8)"/>
      <w:lvlJc w:val="left"/>
      <w:pPr>
        <w:tabs>
          <w:tab w:val="num" w:pos="3360"/>
        </w:tabs>
        <w:ind w:left="3360" w:hanging="420"/>
      </w:pPr>
    </w:lvl>
    <w:lvl w:ilvl="8" w:tplc="C9B25C1A"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21A88FB2">
      <w:start w:val="2"/>
      <w:numFmt w:val="japaneseCounting"/>
      <w:lvlText w:val="%1、"/>
      <w:lvlJc w:val="left"/>
      <w:pPr>
        <w:tabs>
          <w:tab w:val="num" w:pos="420"/>
        </w:tabs>
        <w:ind w:left="420" w:hanging="420"/>
      </w:pPr>
      <w:rPr>
        <w:rFonts w:hint="default"/>
      </w:rPr>
    </w:lvl>
    <w:lvl w:ilvl="1" w:tplc="4260EDE2" w:tentative="1">
      <w:start w:val="1"/>
      <w:numFmt w:val="lowerLetter"/>
      <w:lvlText w:val="%2)"/>
      <w:lvlJc w:val="left"/>
      <w:pPr>
        <w:tabs>
          <w:tab w:val="num" w:pos="840"/>
        </w:tabs>
        <w:ind w:left="840" w:hanging="420"/>
      </w:pPr>
    </w:lvl>
    <w:lvl w:ilvl="2" w:tplc="B5D2E128" w:tentative="1">
      <w:start w:val="1"/>
      <w:numFmt w:val="lowerRoman"/>
      <w:lvlText w:val="%3."/>
      <w:lvlJc w:val="right"/>
      <w:pPr>
        <w:tabs>
          <w:tab w:val="num" w:pos="1260"/>
        </w:tabs>
        <w:ind w:left="1260" w:hanging="420"/>
      </w:pPr>
    </w:lvl>
    <w:lvl w:ilvl="3" w:tplc="57303336" w:tentative="1">
      <w:start w:val="1"/>
      <w:numFmt w:val="decimal"/>
      <w:lvlText w:val="%4."/>
      <w:lvlJc w:val="left"/>
      <w:pPr>
        <w:tabs>
          <w:tab w:val="num" w:pos="1680"/>
        </w:tabs>
        <w:ind w:left="1680" w:hanging="420"/>
      </w:pPr>
    </w:lvl>
    <w:lvl w:ilvl="4" w:tplc="2F3A2A32" w:tentative="1">
      <w:start w:val="1"/>
      <w:numFmt w:val="lowerLetter"/>
      <w:lvlText w:val="%5)"/>
      <w:lvlJc w:val="left"/>
      <w:pPr>
        <w:tabs>
          <w:tab w:val="num" w:pos="2100"/>
        </w:tabs>
        <w:ind w:left="2100" w:hanging="420"/>
      </w:pPr>
    </w:lvl>
    <w:lvl w:ilvl="5" w:tplc="1CC2B23A" w:tentative="1">
      <w:start w:val="1"/>
      <w:numFmt w:val="lowerRoman"/>
      <w:lvlText w:val="%6."/>
      <w:lvlJc w:val="right"/>
      <w:pPr>
        <w:tabs>
          <w:tab w:val="num" w:pos="2520"/>
        </w:tabs>
        <w:ind w:left="2520" w:hanging="420"/>
      </w:pPr>
    </w:lvl>
    <w:lvl w:ilvl="6" w:tplc="0D9C74F0" w:tentative="1">
      <w:start w:val="1"/>
      <w:numFmt w:val="decimal"/>
      <w:lvlText w:val="%7."/>
      <w:lvlJc w:val="left"/>
      <w:pPr>
        <w:tabs>
          <w:tab w:val="num" w:pos="2940"/>
        </w:tabs>
        <w:ind w:left="2940" w:hanging="420"/>
      </w:pPr>
    </w:lvl>
    <w:lvl w:ilvl="7" w:tplc="B10EF450" w:tentative="1">
      <w:start w:val="1"/>
      <w:numFmt w:val="lowerLetter"/>
      <w:lvlText w:val="%8)"/>
      <w:lvlJc w:val="left"/>
      <w:pPr>
        <w:tabs>
          <w:tab w:val="num" w:pos="3360"/>
        </w:tabs>
        <w:ind w:left="3360" w:hanging="420"/>
      </w:pPr>
    </w:lvl>
    <w:lvl w:ilvl="8" w:tplc="376EBDF2"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B972D0E6">
      <w:start w:val="1"/>
      <w:numFmt w:val="upperRoman"/>
      <w:lvlText w:val="（%1）"/>
      <w:lvlJc w:val="left"/>
      <w:pPr>
        <w:tabs>
          <w:tab w:val="num" w:pos="720"/>
        </w:tabs>
        <w:ind w:left="720" w:hanging="720"/>
      </w:pPr>
      <w:rPr>
        <w:rFonts w:ascii="Times New Roman" w:eastAsia="Times New Roman" w:hAnsi="Times New Roman" w:cs="Times New Roman"/>
      </w:rPr>
    </w:lvl>
    <w:lvl w:ilvl="1" w:tplc="AE48AE32" w:tentative="1">
      <w:start w:val="1"/>
      <w:numFmt w:val="lowerLetter"/>
      <w:lvlText w:val="%2)"/>
      <w:lvlJc w:val="left"/>
      <w:pPr>
        <w:tabs>
          <w:tab w:val="num" w:pos="840"/>
        </w:tabs>
        <w:ind w:left="840" w:hanging="420"/>
      </w:pPr>
    </w:lvl>
    <w:lvl w:ilvl="2" w:tplc="2ACE8B2C" w:tentative="1">
      <w:start w:val="1"/>
      <w:numFmt w:val="lowerRoman"/>
      <w:lvlText w:val="%3."/>
      <w:lvlJc w:val="right"/>
      <w:pPr>
        <w:tabs>
          <w:tab w:val="num" w:pos="1260"/>
        </w:tabs>
        <w:ind w:left="1260" w:hanging="420"/>
      </w:pPr>
    </w:lvl>
    <w:lvl w:ilvl="3" w:tplc="7C4C0924" w:tentative="1">
      <w:start w:val="1"/>
      <w:numFmt w:val="decimal"/>
      <w:lvlText w:val="%4."/>
      <w:lvlJc w:val="left"/>
      <w:pPr>
        <w:tabs>
          <w:tab w:val="num" w:pos="1680"/>
        </w:tabs>
        <w:ind w:left="1680" w:hanging="420"/>
      </w:pPr>
    </w:lvl>
    <w:lvl w:ilvl="4" w:tplc="0B40EB26" w:tentative="1">
      <w:start w:val="1"/>
      <w:numFmt w:val="lowerLetter"/>
      <w:lvlText w:val="%5)"/>
      <w:lvlJc w:val="left"/>
      <w:pPr>
        <w:tabs>
          <w:tab w:val="num" w:pos="2100"/>
        </w:tabs>
        <w:ind w:left="2100" w:hanging="420"/>
      </w:pPr>
    </w:lvl>
    <w:lvl w:ilvl="5" w:tplc="C42A0F3C" w:tentative="1">
      <w:start w:val="1"/>
      <w:numFmt w:val="lowerRoman"/>
      <w:lvlText w:val="%6."/>
      <w:lvlJc w:val="right"/>
      <w:pPr>
        <w:tabs>
          <w:tab w:val="num" w:pos="2520"/>
        </w:tabs>
        <w:ind w:left="2520" w:hanging="420"/>
      </w:pPr>
    </w:lvl>
    <w:lvl w:ilvl="6" w:tplc="D3A05DFA" w:tentative="1">
      <w:start w:val="1"/>
      <w:numFmt w:val="decimal"/>
      <w:lvlText w:val="%7."/>
      <w:lvlJc w:val="left"/>
      <w:pPr>
        <w:tabs>
          <w:tab w:val="num" w:pos="2940"/>
        </w:tabs>
        <w:ind w:left="2940" w:hanging="420"/>
      </w:pPr>
    </w:lvl>
    <w:lvl w:ilvl="7" w:tplc="B9B00DE0" w:tentative="1">
      <w:start w:val="1"/>
      <w:numFmt w:val="lowerLetter"/>
      <w:lvlText w:val="%8)"/>
      <w:lvlJc w:val="left"/>
      <w:pPr>
        <w:tabs>
          <w:tab w:val="num" w:pos="3360"/>
        </w:tabs>
        <w:ind w:left="3360" w:hanging="420"/>
      </w:pPr>
    </w:lvl>
    <w:lvl w:ilvl="8" w:tplc="8FE49724"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1D022C28">
      <w:start w:val="1"/>
      <w:numFmt w:val="decimal"/>
      <w:lvlText w:val="%1."/>
      <w:lvlJc w:val="left"/>
      <w:pPr>
        <w:tabs>
          <w:tab w:val="num" w:pos="420"/>
        </w:tabs>
        <w:ind w:left="420" w:hanging="420"/>
      </w:pPr>
    </w:lvl>
    <w:lvl w:ilvl="1" w:tplc="7C1800EC">
      <w:start w:val="1"/>
      <w:numFmt w:val="decimal"/>
      <w:lvlText w:val="（%2）"/>
      <w:lvlJc w:val="left"/>
      <w:pPr>
        <w:tabs>
          <w:tab w:val="num" w:pos="1140"/>
        </w:tabs>
        <w:ind w:left="1140" w:hanging="720"/>
      </w:pPr>
      <w:rPr>
        <w:rFonts w:hint="default"/>
      </w:rPr>
    </w:lvl>
    <w:lvl w:ilvl="2" w:tplc="CCC07054" w:tentative="1">
      <w:start w:val="1"/>
      <w:numFmt w:val="lowerRoman"/>
      <w:lvlText w:val="%3."/>
      <w:lvlJc w:val="right"/>
      <w:pPr>
        <w:tabs>
          <w:tab w:val="num" w:pos="1260"/>
        </w:tabs>
        <w:ind w:left="1260" w:hanging="420"/>
      </w:pPr>
    </w:lvl>
    <w:lvl w:ilvl="3" w:tplc="BF7A5500" w:tentative="1">
      <w:start w:val="1"/>
      <w:numFmt w:val="decimal"/>
      <w:lvlText w:val="%4."/>
      <w:lvlJc w:val="left"/>
      <w:pPr>
        <w:tabs>
          <w:tab w:val="num" w:pos="1680"/>
        </w:tabs>
        <w:ind w:left="1680" w:hanging="420"/>
      </w:pPr>
    </w:lvl>
    <w:lvl w:ilvl="4" w:tplc="4C6AD45A" w:tentative="1">
      <w:start w:val="1"/>
      <w:numFmt w:val="lowerLetter"/>
      <w:lvlText w:val="%5)"/>
      <w:lvlJc w:val="left"/>
      <w:pPr>
        <w:tabs>
          <w:tab w:val="num" w:pos="2100"/>
        </w:tabs>
        <w:ind w:left="2100" w:hanging="420"/>
      </w:pPr>
    </w:lvl>
    <w:lvl w:ilvl="5" w:tplc="135E7B16" w:tentative="1">
      <w:start w:val="1"/>
      <w:numFmt w:val="lowerRoman"/>
      <w:lvlText w:val="%6."/>
      <w:lvlJc w:val="right"/>
      <w:pPr>
        <w:tabs>
          <w:tab w:val="num" w:pos="2520"/>
        </w:tabs>
        <w:ind w:left="2520" w:hanging="420"/>
      </w:pPr>
    </w:lvl>
    <w:lvl w:ilvl="6" w:tplc="784EE6AE" w:tentative="1">
      <w:start w:val="1"/>
      <w:numFmt w:val="decimal"/>
      <w:lvlText w:val="%7."/>
      <w:lvlJc w:val="left"/>
      <w:pPr>
        <w:tabs>
          <w:tab w:val="num" w:pos="2940"/>
        </w:tabs>
        <w:ind w:left="2940" w:hanging="420"/>
      </w:pPr>
    </w:lvl>
    <w:lvl w:ilvl="7" w:tplc="62F851B4" w:tentative="1">
      <w:start w:val="1"/>
      <w:numFmt w:val="lowerLetter"/>
      <w:lvlText w:val="%8)"/>
      <w:lvlJc w:val="left"/>
      <w:pPr>
        <w:tabs>
          <w:tab w:val="num" w:pos="3360"/>
        </w:tabs>
        <w:ind w:left="3360" w:hanging="420"/>
      </w:pPr>
    </w:lvl>
    <w:lvl w:ilvl="8" w:tplc="C3064964"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BED8E5F2">
      <w:start w:val="1"/>
      <w:numFmt w:val="decimal"/>
      <w:lvlText w:val="%1．"/>
      <w:lvlJc w:val="left"/>
      <w:pPr>
        <w:tabs>
          <w:tab w:val="num" w:pos="360"/>
        </w:tabs>
        <w:ind w:left="360" w:hanging="360"/>
      </w:pPr>
      <w:rPr>
        <w:rFonts w:hint="default"/>
      </w:rPr>
    </w:lvl>
    <w:lvl w:ilvl="1" w:tplc="1994A6BA" w:tentative="1">
      <w:start w:val="1"/>
      <w:numFmt w:val="lowerLetter"/>
      <w:lvlText w:val="%2)"/>
      <w:lvlJc w:val="left"/>
      <w:pPr>
        <w:tabs>
          <w:tab w:val="num" w:pos="840"/>
        </w:tabs>
        <w:ind w:left="840" w:hanging="420"/>
      </w:pPr>
    </w:lvl>
    <w:lvl w:ilvl="2" w:tplc="C712962A" w:tentative="1">
      <w:start w:val="1"/>
      <w:numFmt w:val="lowerRoman"/>
      <w:lvlText w:val="%3."/>
      <w:lvlJc w:val="right"/>
      <w:pPr>
        <w:tabs>
          <w:tab w:val="num" w:pos="1260"/>
        </w:tabs>
        <w:ind w:left="1260" w:hanging="420"/>
      </w:pPr>
    </w:lvl>
    <w:lvl w:ilvl="3" w:tplc="33C2285A" w:tentative="1">
      <w:start w:val="1"/>
      <w:numFmt w:val="decimal"/>
      <w:lvlText w:val="%4."/>
      <w:lvlJc w:val="left"/>
      <w:pPr>
        <w:tabs>
          <w:tab w:val="num" w:pos="1680"/>
        </w:tabs>
        <w:ind w:left="1680" w:hanging="420"/>
      </w:pPr>
    </w:lvl>
    <w:lvl w:ilvl="4" w:tplc="4D3A16E8" w:tentative="1">
      <w:start w:val="1"/>
      <w:numFmt w:val="lowerLetter"/>
      <w:lvlText w:val="%5)"/>
      <w:lvlJc w:val="left"/>
      <w:pPr>
        <w:tabs>
          <w:tab w:val="num" w:pos="2100"/>
        </w:tabs>
        <w:ind w:left="2100" w:hanging="420"/>
      </w:pPr>
    </w:lvl>
    <w:lvl w:ilvl="5" w:tplc="15D01FA2" w:tentative="1">
      <w:start w:val="1"/>
      <w:numFmt w:val="lowerRoman"/>
      <w:lvlText w:val="%6."/>
      <w:lvlJc w:val="right"/>
      <w:pPr>
        <w:tabs>
          <w:tab w:val="num" w:pos="2520"/>
        </w:tabs>
        <w:ind w:left="2520" w:hanging="420"/>
      </w:pPr>
    </w:lvl>
    <w:lvl w:ilvl="6" w:tplc="E73697C4" w:tentative="1">
      <w:start w:val="1"/>
      <w:numFmt w:val="decimal"/>
      <w:lvlText w:val="%7."/>
      <w:lvlJc w:val="left"/>
      <w:pPr>
        <w:tabs>
          <w:tab w:val="num" w:pos="2940"/>
        </w:tabs>
        <w:ind w:left="2940" w:hanging="420"/>
      </w:pPr>
    </w:lvl>
    <w:lvl w:ilvl="7" w:tplc="E1507F00" w:tentative="1">
      <w:start w:val="1"/>
      <w:numFmt w:val="lowerLetter"/>
      <w:lvlText w:val="%8)"/>
      <w:lvlJc w:val="left"/>
      <w:pPr>
        <w:tabs>
          <w:tab w:val="num" w:pos="3360"/>
        </w:tabs>
        <w:ind w:left="3360" w:hanging="420"/>
      </w:pPr>
    </w:lvl>
    <w:lvl w:ilvl="8" w:tplc="893A21C4"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1CD215DE">
      <w:start w:val="1"/>
      <w:numFmt w:val="japaneseCounting"/>
      <w:lvlText w:val="（%1）"/>
      <w:lvlJc w:val="left"/>
      <w:pPr>
        <w:tabs>
          <w:tab w:val="num" w:pos="720"/>
        </w:tabs>
        <w:ind w:left="720" w:hanging="720"/>
      </w:pPr>
      <w:rPr>
        <w:rFonts w:hint="default"/>
      </w:rPr>
    </w:lvl>
    <w:lvl w:ilvl="1" w:tplc="60FC0DAA" w:tentative="1">
      <w:start w:val="1"/>
      <w:numFmt w:val="lowerLetter"/>
      <w:lvlText w:val="%2)"/>
      <w:lvlJc w:val="left"/>
      <w:pPr>
        <w:tabs>
          <w:tab w:val="num" w:pos="840"/>
        </w:tabs>
        <w:ind w:left="840" w:hanging="420"/>
      </w:pPr>
    </w:lvl>
    <w:lvl w:ilvl="2" w:tplc="8940BF06" w:tentative="1">
      <w:start w:val="1"/>
      <w:numFmt w:val="lowerRoman"/>
      <w:lvlText w:val="%3."/>
      <w:lvlJc w:val="right"/>
      <w:pPr>
        <w:tabs>
          <w:tab w:val="num" w:pos="1260"/>
        </w:tabs>
        <w:ind w:left="1260" w:hanging="420"/>
      </w:pPr>
    </w:lvl>
    <w:lvl w:ilvl="3" w:tplc="D610D064" w:tentative="1">
      <w:start w:val="1"/>
      <w:numFmt w:val="decimal"/>
      <w:lvlText w:val="%4."/>
      <w:lvlJc w:val="left"/>
      <w:pPr>
        <w:tabs>
          <w:tab w:val="num" w:pos="1680"/>
        </w:tabs>
        <w:ind w:left="1680" w:hanging="420"/>
      </w:pPr>
    </w:lvl>
    <w:lvl w:ilvl="4" w:tplc="0300655E" w:tentative="1">
      <w:start w:val="1"/>
      <w:numFmt w:val="lowerLetter"/>
      <w:lvlText w:val="%5)"/>
      <w:lvlJc w:val="left"/>
      <w:pPr>
        <w:tabs>
          <w:tab w:val="num" w:pos="2100"/>
        </w:tabs>
        <w:ind w:left="2100" w:hanging="420"/>
      </w:pPr>
    </w:lvl>
    <w:lvl w:ilvl="5" w:tplc="34261D54" w:tentative="1">
      <w:start w:val="1"/>
      <w:numFmt w:val="lowerRoman"/>
      <w:lvlText w:val="%6."/>
      <w:lvlJc w:val="right"/>
      <w:pPr>
        <w:tabs>
          <w:tab w:val="num" w:pos="2520"/>
        </w:tabs>
        <w:ind w:left="2520" w:hanging="420"/>
      </w:pPr>
    </w:lvl>
    <w:lvl w:ilvl="6" w:tplc="A2DEB3D2" w:tentative="1">
      <w:start w:val="1"/>
      <w:numFmt w:val="decimal"/>
      <w:lvlText w:val="%7."/>
      <w:lvlJc w:val="left"/>
      <w:pPr>
        <w:tabs>
          <w:tab w:val="num" w:pos="2940"/>
        </w:tabs>
        <w:ind w:left="2940" w:hanging="420"/>
      </w:pPr>
    </w:lvl>
    <w:lvl w:ilvl="7" w:tplc="206892B4" w:tentative="1">
      <w:start w:val="1"/>
      <w:numFmt w:val="lowerLetter"/>
      <w:lvlText w:val="%8)"/>
      <w:lvlJc w:val="left"/>
      <w:pPr>
        <w:tabs>
          <w:tab w:val="num" w:pos="3360"/>
        </w:tabs>
        <w:ind w:left="3360" w:hanging="420"/>
      </w:pPr>
    </w:lvl>
    <w:lvl w:ilvl="8" w:tplc="9DA8A6BA"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CBE6B0C4">
      <w:start w:val="2"/>
      <w:numFmt w:val="decimalEnclosedCircle"/>
      <w:lvlText w:val="%1"/>
      <w:lvlJc w:val="left"/>
      <w:pPr>
        <w:tabs>
          <w:tab w:val="num" w:pos="420"/>
        </w:tabs>
        <w:ind w:left="420" w:hanging="420"/>
      </w:pPr>
      <w:rPr>
        <w:rFonts w:hint="default"/>
      </w:rPr>
    </w:lvl>
    <w:lvl w:ilvl="1" w:tplc="C5468D26" w:tentative="1">
      <w:start w:val="1"/>
      <w:numFmt w:val="lowerLetter"/>
      <w:lvlText w:val="%2)"/>
      <w:lvlJc w:val="left"/>
      <w:pPr>
        <w:tabs>
          <w:tab w:val="num" w:pos="840"/>
        </w:tabs>
        <w:ind w:left="840" w:hanging="420"/>
      </w:pPr>
    </w:lvl>
    <w:lvl w:ilvl="2" w:tplc="797AD2D8" w:tentative="1">
      <w:start w:val="1"/>
      <w:numFmt w:val="lowerRoman"/>
      <w:lvlText w:val="%3."/>
      <w:lvlJc w:val="right"/>
      <w:pPr>
        <w:tabs>
          <w:tab w:val="num" w:pos="1260"/>
        </w:tabs>
        <w:ind w:left="1260" w:hanging="420"/>
      </w:pPr>
    </w:lvl>
    <w:lvl w:ilvl="3" w:tplc="3D1CC562" w:tentative="1">
      <w:start w:val="1"/>
      <w:numFmt w:val="decimal"/>
      <w:lvlText w:val="%4."/>
      <w:lvlJc w:val="left"/>
      <w:pPr>
        <w:tabs>
          <w:tab w:val="num" w:pos="1680"/>
        </w:tabs>
        <w:ind w:left="1680" w:hanging="420"/>
      </w:pPr>
    </w:lvl>
    <w:lvl w:ilvl="4" w:tplc="DA242C16" w:tentative="1">
      <w:start w:val="1"/>
      <w:numFmt w:val="lowerLetter"/>
      <w:lvlText w:val="%5)"/>
      <w:lvlJc w:val="left"/>
      <w:pPr>
        <w:tabs>
          <w:tab w:val="num" w:pos="2100"/>
        </w:tabs>
        <w:ind w:left="2100" w:hanging="420"/>
      </w:pPr>
    </w:lvl>
    <w:lvl w:ilvl="5" w:tplc="C1F0CC60" w:tentative="1">
      <w:start w:val="1"/>
      <w:numFmt w:val="lowerRoman"/>
      <w:lvlText w:val="%6."/>
      <w:lvlJc w:val="right"/>
      <w:pPr>
        <w:tabs>
          <w:tab w:val="num" w:pos="2520"/>
        </w:tabs>
        <w:ind w:left="2520" w:hanging="420"/>
      </w:pPr>
    </w:lvl>
    <w:lvl w:ilvl="6" w:tplc="33080B2E" w:tentative="1">
      <w:start w:val="1"/>
      <w:numFmt w:val="decimal"/>
      <w:lvlText w:val="%7."/>
      <w:lvlJc w:val="left"/>
      <w:pPr>
        <w:tabs>
          <w:tab w:val="num" w:pos="2940"/>
        </w:tabs>
        <w:ind w:left="2940" w:hanging="420"/>
      </w:pPr>
    </w:lvl>
    <w:lvl w:ilvl="7" w:tplc="32240C70" w:tentative="1">
      <w:start w:val="1"/>
      <w:numFmt w:val="lowerLetter"/>
      <w:lvlText w:val="%8)"/>
      <w:lvlJc w:val="left"/>
      <w:pPr>
        <w:tabs>
          <w:tab w:val="num" w:pos="3360"/>
        </w:tabs>
        <w:ind w:left="3360" w:hanging="420"/>
      </w:pPr>
    </w:lvl>
    <w:lvl w:ilvl="8" w:tplc="6EC4D6E0"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A4E22"/>
    <w:rsid w:val="00EA4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1">
    <w:name w:val="纯文本1"/>
    <w:basedOn w:val="10"/>
    <w:rsid w:val="00197159"/>
    <w:rPr>
      <w:rFonts w:ascii="宋体" w:hAnsi="Courier New" w:cs="Courier New"/>
      <w:szCs w:val="21"/>
    </w:rPr>
  </w:style>
  <w:style w:type="paragraph" w:customStyle="1" w:styleId="10">
    <w:name w:val="正文1"/>
    <w:qFormat/>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21491;&#25324;.TIF" TargetMode="Externa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24038;&#25324;.TIF" TargetMode="External"/><Relationship Id="rId17" Type="http://schemas.openxmlformats.org/officeDocument/2006/relationships/image" Target="&#24038;&#25324;.TIF"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21491;&#25324;.TIF" TargetMode="External"/><Relationship Id="rId20" Type="http://schemas.openxmlformats.org/officeDocument/2006/relationships/image" Target="&#21491;&#25324;.TI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24038;&#25324;.TI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31532;&#19968;&#37096;&#20998;&#31532;&#19971;&#31456;.TIF" TargetMode="External"/><Relationship Id="rId19" Type="http://schemas.openxmlformats.org/officeDocument/2006/relationships/image" Target="&#24038;&#25324;.TI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21491;&#25324;.TIF"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1044</Words>
  <Characters>5951</Characters>
  <Application>Microsoft Office Word</Application>
  <DocSecurity>0</DocSecurity>
  <Lines>49</Lines>
  <Paragraphs>13</Paragraphs>
  <ScaleCrop>false</ScaleCrop>
  <LinksUpToDate>false</LinksUpToDate>
  <CharactersWithSpaces>6982</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